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A34D6" w14:textId="1065EC6E" w:rsidR="006F7AFF" w:rsidRPr="0069739B" w:rsidRDefault="006F7AFF" w:rsidP="006F7AFF">
      <w:pPr>
        <w:pStyle w:val="Title"/>
        <w:pBdr>
          <w:bottom w:val="single" w:sz="4" w:space="1" w:color="auto"/>
        </w:pBdr>
        <w:shd w:val="clear" w:color="auto" w:fill="BFBFBF" w:themeFill="background1" w:themeFillShade="BF"/>
        <w:jc w:val="center"/>
        <w:rPr>
          <w:rFonts w:ascii="Arial" w:hAnsi="Arial" w:cs="Arial"/>
          <w:b/>
          <w:bCs/>
          <w:sz w:val="32"/>
          <w:szCs w:val="32"/>
        </w:rPr>
      </w:pPr>
      <w:r>
        <w:rPr>
          <w:rFonts w:ascii="Arial" w:hAnsi="Arial" w:cs="Arial"/>
          <w:b/>
          <w:bCs/>
          <w:sz w:val="32"/>
          <w:szCs w:val="32"/>
        </w:rPr>
        <w:t xml:space="preserve">IBC </w:t>
      </w:r>
      <w:r w:rsidR="004F7366">
        <w:rPr>
          <w:rFonts w:ascii="Arial" w:hAnsi="Arial" w:cs="Arial"/>
          <w:b/>
          <w:bCs/>
          <w:sz w:val="32"/>
          <w:szCs w:val="32"/>
        </w:rPr>
        <w:t>Protoc</w:t>
      </w:r>
      <w:r w:rsidR="00B67BAE">
        <w:rPr>
          <w:rFonts w:ascii="Arial" w:hAnsi="Arial" w:cs="Arial"/>
          <w:b/>
          <w:bCs/>
          <w:sz w:val="32"/>
          <w:szCs w:val="32"/>
        </w:rPr>
        <w:t>ol Amendment</w:t>
      </w:r>
      <w:r>
        <w:rPr>
          <w:rFonts w:ascii="Arial" w:hAnsi="Arial" w:cs="Arial"/>
          <w:b/>
          <w:bCs/>
          <w:sz w:val="32"/>
          <w:szCs w:val="32"/>
        </w:rPr>
        <w:t xml:space="preserve"> Form</w:t>
      </w:r>
      <w:r w:rsidR="00B67BAE">
        <w:rPr>
          <w:rFonts w:ascii="Arial" w:hAnsi="Arial" w:cs="Arial"/>
          <w:b/>
          <w:bCs/>
          <w:sz w:val="32"/>
          <w:szCs w:val="32"/>
        </w:rPr>
        <w:t xml:space="preserve"> (</w:t>
      </w:r>
      <w:r w:rsidR="00B46C2E">
        <w:rPr>
          <w:rFonts w:ascii="Arial" w:hAnsi="Arial" w:cs="Arial"/>
          <w:b/>
          <w:bCs/>
          <w:sz w:val="32"/>
          <w:szCs w:val="32"/>
        </w:rPr>
        <w:t>Substantive</w:t>
      </w:r>
      <w:r w:rsidR="00B67BAE">
        <w:rPr>
          <w:rFonts w:ascii="Arial" w:hAnsi="Arial" w:cs="Arial"/>
          <w:b/>
          <w:bCs/>
          <w:sz w:val="32"/>
          <w:szCs w:val="32"/>
        </w:rPr>
        <w:t>)</w:t>
      </w:r>
    </w:p>
    <w:p w14:paraId="5563C74A" w14:textId="185D2EE8" w:rsidR="006F7AFF" w:rsidRDefault="006F7AFF" w:rsidP="006F7AFF">
      <w:pPr>
        <w:pStyle w:val="Title"/>
        <w:pBdr>
          <w:bottom w:val="single" w:sz="4" w:space="1" w:color="auto"/>
        </w:pBdr>
        <w:jc w:val="center"/>
        <w:rPr>
          <w:rFonts w:ascii="Arial" w:hAnsi="Arial" w:cs="Arial"/>
          <w:b/>
          <w:bCs/>
          <w:sz w:val="32"/>
          <w:szCs w:val="32"/>
        </w:rPr>
      </w:pPr>
    </w:p>
    <w:p w14:paraId="49DD2B82" w14:textId="1E1BF64A" w:rsidR="000D6231" w:rsidRDefault="004078B4" w:rsidP="006F7AFF">
      <w:pPr>
        <w:pStyle w:val="Title"/>
        <w:pBdr>
          <w:bottom w:val="single" w:sz="4" w:space="1" w:color="auto"/>
        </w:pBdr>
        <w:jc w:val="center"/>
        <w:rPr>
          <w:rFonts w:ascii="Arial" w:hAnsi="Arial" w:cs="Arial"/>
          <w:i/>
          <w:iCs/>
          <w:sz w:val="24"/>
          <w:szCs w:val="24"/>
        </w:rPr>
      </w:pPr>
      <w:r>
        <w:rPr>
          <w:rFonts w:ascii="Arial" w:hAnsi="Arial" w:cs="Arial"/>
          <w:i/>
          <w:iCs/>
          <w:sz w:val="24"/>
          <w:szCs w:val="24"/>
        </w:rPr>
        <w:t>This form is to</w:t>
      </w:r>
      <w:r w:rsidR="000D6231" w:rsidRPr="004078B4">
        <w:rPr>
          <w:rFonts w:ascii="Arial" w:hAnsi="Arial" w:cs="Arial"/>
          <w:i/>
          <w:iCs/>
          <w:sz w:val="24"/>
          <w:szCs w:val="24"/>
        </w:rPr>
        <w:t xml:space="preserve"> amend </w:t>
      </w:r>
      <w:r w:rsidR="00952D9A">
        <w:rPr>
          <w:rFonts w:ascii="Arial" w:hAnsi="Arial" w:cs="Arial"/>
          <w:i/>
          <w:iCs/>
          <w:sz w:val="24"/>
          <w:szCs w:val="24"/>
        </w:rPr>
        <w:t xml:space="preserve">funding, </w:t>
      </w:r>
      <w:r w:rsidR="000D6231" w:rsidRPr="004078B4">
        <w:rPr>
          <w:rFonts w:ascii="Arial" w:hAnsi="Arial" w:cs="Arial"/>
          <w:i/>
          <w:iCs/>
          <w:sz w:val="24"/>
          <w:szCs w:val="24"/>
        </w:rPr>
        <w:t>personnel</w:t>
      </w:r>
      <w:r w:rsidR="00B46C2E">
        <w:rPr>
          <w:rFonts w:ascii="Arial" w:hAnsi="Arial" w:cs="Arial"/>
          <w:i/>
          <w:iCs/>
          <w:sz w:val="24"/>
          <w:szCs w:val="24"/>
        </w:rPr>
        <w:t xml:space="preserve">, </w:t>
      </w:r>
      <w:r w:rsidR="000D6231" w:rsidRPr="004078B4">
        <w:rPr>
          <w:rFonts w:ascii="Arial" w:hAnsi="Arial" w:cs="Arial"/>
          <w:i/>
          <w:iCs/>
          <w:sz w:val="24"/>
          <w:szCs w:val="24"/>
        </w:rPr>
        <w:t>laboratory research</w:t>
      </w:r>
      <w:r w:rsidR="00B46C2E">
        <w:rPr>
          <w:rFonts w:ascii="Arial" w:hAnsi="Arial" w:cs="Arial"/>
          <w:i/>
          <w:iCs/>
          <w:sz w:val="24"/>
          <w:szCs w:val="24"/>
        </w:rPr>
        <w:t>, and</w:t>
      </w:r>
      <w:r w:rsidR="00881F31">
        <w:rPr>
          <w:rFonts w:ascii="Arial" w:hAnsi="Arial" w:cs="Arial"/>
          <w:i/>
          <w:iCs/>
          <w:sz w:val="24"/>
          <w:szCs w:val="24"/>
        </w:rPr>
        <w:t>/or</w:t>
      </w:r>
      <w:r w:rsidR="000D6231" w:rsidRPr="004078B4">
        <w:rPr>
          <w:rFonts w:ascii="Arial" w:hAnsi="Arial" w:cs="Arial"/>
          <w:i/>
          <w:iCs/>
          <w:sz w:val="24"/>
          <w:szCs w:val="24"/>
        </w:rPr>
        <w:t xml:space="preserve"> procedures</w:t>
      </w:r>
      <w:r w:rsidR="007A38FA">
        <w:rPr>
          <w:rFonts w:ascii="Arial" w:hAnsi="Arial" w:cs="Arial"/>
          <w:i/>
          <w:iCs/>
          <w:sz w:val="24"/>
          <w:szCs w:val="24"/>
        </w:rPr>
        <w:t xml:space="preserve">, </w:t>
      </w:r>
      <w:r w:rsidR="00E51D63">
        <w:rPr>
          <w:rFonts w:ascii="Arial" w:hAnsi="Arial" w:cs="Arial"/>
          <w:i/>
          <w:iCs/>
          <w:sz w:val="24"/>
          <w:szCs w:val="24"/>
        </w:rPr>
        <w:t>oversight,</w:t>
      </w:r>
      <w:r w:rsidR="000D6231" w:rsidRPr="004078B4">
        <w:rPr>
          <w:rFonts w:ascii="Arial" w:hAnsi="Arial" w:cs="Arial"/>
          <w:i/>
          <w:iCs/>
          <w:sz w:val="24"/>
          <w:szCs w:val="24"/>
        </w:rPr>
        <w:t xml:space="preserve"> or materials</w:t>
      </w:r>
      <w:r w:rsidR="00881F31">
        <w:rPr>
          <w:rFonts w:ascii="Arial" w:hAnsi="Arial" w:cs="Arial"/>
          <w:i/>
          <w:iCs/>
          <w:sz w:val="24"/>
          <w:szCs w:val="24"/>
        </w:rPr>
        <w:t xml:space="preserve"> on active IBC protocols. If you only need to amend </w:t>
      </w:r>
      <w:r w:rsidR="00952D9A">
        <w:rPr>
          <w:rFonts w:ascii="Arial" w:hAnsi="Arial" w:cs="Arial"/>
          <w:i/>
          <w:iCs/>
          <w:sz w:val="24"/>
          <w:szCs w:val="24"/>
        </w:rPr>
        <w:t xml:space="preserve">funding, </w:t>
      </w:r>
      <w:r w:rsidR="00881F31">
        <w:rPr>
          <w:rFonts w:ascii="Arial" w:hAnsi="Arial" w:cs="Arial"/>
          <w:i/>
          <w:iCs/>
          <w:sz w:val="24"/>
          <w:szCs w:val="24"/>
        </w:rPr>
        <w:t>investigators</w:t>
      </w:r>
      <w:r w:rsidR="00952D9A">
        <w:rPr>
          <w:rFonts w:ascii="Arial" w:hAnsi="Arial" w:cs="Arial"/>
          <w:i/>
          <w:iCs/>
          <w:sz w:val="24"/>
          <w:szCs w:val="24"/>
        </w:rPr>
        <w:t>,</w:t>
      </w:r>
      <w:r w:rsidR="00881F31">
        <w:rPr>
          <w:rFonts w:ascii="Arial" w:hAnsi="Arial" w:cs="Arial"/>
          <w:i/>
          <w:iCs/>
          <w:sz w:val="24"/>
          <w:szCs w:val="24"/>
        </w:rPr>
        <w:t xml:space="preserve"> or locations</w:t>
      </w:r>
      <w:r w:rsidR="000D6231" w:rsidRPr="004078B4">
        <w:rPr>
          <w:rFonts w:ascii="Arial" w:hAnsi="Arial" w:cs="Arial"/>
          <w:i/>
          <w:iCs/>
          <w:sz w:val="24"/>
          <w:szCs w:val="24"/>
        </w:rPr>
        <w:t xml:space="preserve">, please </w:t>
      </w:r>
      <w:r w:rsidRPr="004078B4">
        <w:rPr>
          <w:rFonts w:ascii="Arial" w:hAnsi="Arial" w:cs="Arial"/>
          <w:i/>
          <w:iCs/>
          <w:sz w:val="24"/>
          <w:szCs w:val="24"/>
        </w:rPr>
        <w:t xml:space="preserve">follow the instructions for a </w:t>
      </w:r>
      <w:r w:rsidR="00881F31">
        <w:rPr>
          <w:rFonts w:ascii="Arial" w:hAnsi="Arial" w:cs="Arial"/>
          <w:i/>
          <w:iCs/>
          <w:sz w:val="24"/>
          <w:szCs w:val="24"/>
        </w:rPr>
        <w:t>brief</w:t>
      </w:r>
      <w:r w:rsidRPr="004078B4">
        <w:rPr>
          <w:rFonts w:ascii="Arial" w:hAnsi="Arial" w:cs="Arial"/>
          <w:i/>
          <w:iCs/>
          <w:sz w:val="24"/>
          <w:szCs w:val="24"/>
        </w:rPr>
        <w:t xml:space="preserve"> amendment.</w:t>
      </w:r>
    </w:p>
    <w:p w14:paraId="710A53CE" w14:textId="343DFACD" w:rsidR="004D6CFB" w:rsidRDefault="004D6CFB" w:rsidP="006F7AFF">
      <w:pPr>
        <w:pStyle w:val="Title"/>
        <w:pBdr>
          <w:bottom w:val="single" w:sz="4" w:space="1" w:color="auto"/>
        </w:pBdr>
        <w:jc w:val="center"/>
        <w:rPr>
          <w:rFonts w:ascii="Arial" w:hAnsi="Arial" w:cs="Arial"/>
          <w:i/>
          <w:iCs/>
          <w:sz w:val="24"/>
          <w:szCs w:val="24"/>
        </w:rPr>
      </w:pPr>
    </w:p>
    <w:p w14:paraId="48CB52C7" w14:textId="6FF118F0" w:rsidR="004D6CFB" w:rsidRPr="008976BF" w:rsidRDefault="004D6CFB" w:rsidP="00F64DB2">
      <w:pPr>
        <w:pStyle w:val="Title"/>
        <w:pBdr>
          <w:bottom w:val="single" w:sz="4" w:space="1" w:color="auto"/>
        </w:pBdr>
        <w:spacing w:before="120"/>
        <w:rPr>
          <w:rFonts w:ascii="Arial" w:hAnsi="Arial" w:cs="Arial"/>
          <w:b/>
          <w:bCs/>
          <w:sz w:val="22"/>
          <w:szCs w:val="22"/>
        </w:rPr>
      </w:pPr>
      <w:r w:rsidRPr="008976BF">
        <w:rPr>
          <w:rFonts w:ascii="Arial" w:hAnsi="Arial" w:cs="Arial"/>
          <w:b/>
          <w:bCs/>
          <w:sz w:val="22"/>
          <w:szCs w:val="22"/>
        </w:rPr>
        <w:t>To complete a substantive amendment, please</w:t>
      </w:r>
      <w:r w:rsidR="004B051B" w:rsidRPr="008976BF">
        <w:rPr>
          <w:rFonts w:ascii="Arial" w:hAnsi="Arial" w:cs="Arial"/>
          <w:b/>
          <w:bCs/>
          <w:sz w:val="22"/>
          <w:szCs w:val="22"/>
        </w:rPr>
        <w:t>:</w:t>
      </w:r>
    </w:p>
    <w:p w14:paraId="051F8C36" w14:textId="7284566F" w:rsidR="004B051B" w:rsidRPr="008976BF" w:rsidRDefault="004B051B"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Complete th</w:t>
      </w:r>
      <w:r w:rsidR="00E85323" w:rsidRPr="008976BF">
        <w:rPr>
          <w:rFonts w:ascii="Arial" w:hAnsi="Arial" w:cs="Arial"/>
          <w:sz w:val="22"/>
          <w:szCs w:val="22"/>
        </w:rPr>
        <w:t>e form below.</w:t>
      </w:r>
    </w:p>
    <w:p w14:paraId="59F4C8C6" w14:textId="1AF670FD" w:rsidR="00E85323" w:rsidRPr="008976BF" w:rsidRDefault="00E85323"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Using track changes (or yellow highlight if you cannot use track changes), please amend your approved protocol</w:t>
      </w:r>
      <w:r w:rsidR="00F64DB2" w:rsidRPr="008976BF">
        <w:rPr>
          <w:rFonts w:ascii="Arial" w:hAnsi="Arial" w:cs="Arial"/>
          <w:sz w:val="22"/>
          <w:szCs w:val="22"/>
        </w:rPr>
        <w:t>.</w:t>
      </w:r>
    </w:p>
    <w:p w14:paraId="7B594CEF" w14:textId="76FB9A10" w:rsidR="00170E6D" w:rsidRPr="008976BF" w:rsidRDefault="00170E6D"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Submit the amendment form and your track-changed protocol</w:t>
      </w:r>
      <w:r w:rsidR="008976BF" w:rsidRPr="008976BF">
        <w:rPr>
          <w:rFonts w:ascii="Arial" w:hAnsi="Arial" w:cs="Arial"/>
          <w:sz w:val="22"/>
          <w:szCs w:val="22"/>
        </w:rPr>
        <w:t xml:space="preserve"> by </w:t>
      </w:r>
      <w:hyperlink r:id="rId10" w:history="1">
        <w:r w:rsidR="008976BF" w:rsidRPr="00107276">
          <w:rPr>
            <w:rStyle w:val="Hyperlink"/>
            <w:rFonts w:ascii="Arial" w:hAnsi="Arial" w:cs="Arial"/>
            <w:sz w:val="22"/>
            <w:szCs w:val="22"/>
          </w:rPr>
          <w:t xml:space="preserve">uploading both </w:t>
        </w:r>
        <w:r w:rsidR="00107276">
          <w:rPr>
            <w:rStyle w:val="Hyperlink"/>
            <w:rFonts w:ascii="Arial" w:hAnsi="Arial" w:cs="Arial"/>
            <w:sz w:val="22"/>
            <w:szCs w:val="22"/>
          </w:rPr>
          <w:t xml:space="preserve">Word </w:t>
        </w:r>
        <w:r w:rsidR="008976BF" w:rsidRPr="00107276">
          <w:rPr>
            <w:rStyle w:val="Hyperlink"/>
            <w:rFonts w:ascii="Arial" w:hAnsi="Arial" w:cs="Arial"/>
            <w:sz w:val="22"/>
            <w:szCs w:val="22"/>
          </w:rPr>
          <w:t xml:space="preserve">documents </w:t>
        </w:r>
        <w:r w:rsidR="007A34B3" w:rsidRPr="00107276">
          <w:rPr>
            <w:rStyle w:val="Hyperlink"/>
            <w:rFonts w:ascii="Arial" w:hAnsi="Arial" w:cs="Arial"/>
            <w:sz w:val="22"/>
            <w:szCs w:val="22"/>
          </w:rPr>
          <w:t>here</w:t>
        </w:r>
      </w:hyperlink>
      <w:r w:rsidR="007A34B3">
        <w:rPr>
          <w:rFonts w:ascii="Arial" w:hAnsi="Arial" w:cs="Arial"/>
          <w:sz w:val="22"/>
          <w:szCs w:val="22"/>
        </w:rPr>
        <w:t>.</w:t>
      </w:r>
    </w:p>
    <w:p w14:paraId="3F9056DF" w14:textId="00ED8ACB" w:rsidR="008976BF" w:rsidRPr="008976BF" w:rsidRDefault="008976BF" w:rsidP="00F64DB2">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Please contact </w:t>
      </w:r>
      <w:hyperlink r:id="rId11" w:history="1">
        <w:r w:rsidRPr="008976BF">
          <w:rPr>
            <w:rStyle w:val="Hyperlink"/>
            <w:rFonts w:ascii="Arial" w:hAnsi="Arial" w:cs="Arial"/>
            <w:sz w:val="22"/>
            <w:szCs w:val="22"/>
          </w:rPr>
          <w:t>IBC@marian.edu</w:t>
        </w:r>
      </w:hyperlink>
      <w:r w:rsidRPr="008976BF">
        <w:rPr>
          <w:rFonts w:ascii="Arial" w:hAnsi="Arial" w:cs="Arial"/>
          <w:sz w:val="22"/>
          <w:szCs w:val="22"/>
        </w:rPr>
        <w:t xml:space="preserve"> if you have any questions.</w:t>
      </w:r>
    </w:p>
    <w:p w14:paraId="04C14EBF" w14:textId="77777777" w:rsidR="00580C81" w:rsidRDefault="00580C81" w:rsidP="00580C81">
      <w:pPr>
        <w:pStyle w:val="Title"/>
        <w:pBdr>
          <w:bottom w:val="single" w:sz="4" w:space="1" w:color="auto"/>
        </w:pBdr>
        <w:jc w:val="center"/>
        <w:rPr>
          <w:rFonts w:ascii="Arial" w:hAnsi="Arial" w:cs="Arial"/>
          <w:b/>
          <w:bCs/>
          <w:sz w:val="32"/>
          <w:szCs w:val="32"/>
        </w:rPr>
      </w:pPr>
    </w:p>
    <w:tbl>
      <w:tblPr>
        <w:tblW w:w="10780" w:type="dxa"/>
        <w:tblCellMar>
          <w:left w:w="0" w:type="dxa"/>
          <w:right w:w="0" w:type="dxa"/>
        </w:tblCellMar>
        <w:tblLook w:val="0000" w:firstRow="0" w:lastRow="0" w:firstColumn="0" w:lastColumn="0" w:noHBand="0" w:noVBand="0"/>
      </w:tblPr>
      <w:tblGrid>
        <w:gridCol w:w="5824"/>
        <w:gridCol w:w="2659"/>
        <w:gridCol w:w="2297"/>
      </w:tblGrid>
      <w:tr w:rsidR="00580C81" w:rsidRPr="00DC5B15" w14:paraId="3ED3024E" w14:textId="77777777" w:rsidTr="000A07EE">
        <w:trPr>
          <w:cantSplit/>
        </w:trPr>
        <w:tc>
          <w:tcPr>
            <w:tcW w:w="10780" w:type="dxa"/>
            <w:gridSpan w:val="3"/>
            <w:tcBorders>
              <w:top w:val="nil"/>
              <w:left w:val="single" w:sz="8" w:space="0" w:color="auto"/>
              <w:bottom w:val="nil"/>
              <w:right w:val="single" w:sz="8" w:space="0" w:color="auto"/>
            </w:tcBorders>
            <w:shd w:val="clear" w:color="auto" w:fill="404040"/>
            <w:tcMar>
              <w:top w:w="0" w:type="dxa"/>
              <w:left w:w="108" w:type="dxa"/>
              <w:bottom w:w="0" w:type="dxa"/>
              <w:right w:w="108" w:type="dxa"/>
            </w:tcMar>
          </w:tcPr>
          <w:p w14:paraId="06F6A2DF" w14:textId="77777777" w:rsidR="00580C81" w:rsidRPr="00DC5B15" w:rsidRDefault="00580C81" w:rsidP="000A07EE">
            <w:pPr>
              <w:keepNext/>
              <w:jc w:val="both"/>
              <w:outlineLvl w:val="8"/>
              <w:rPr>
                <w:rFonts w:ascii="Arial" w:hAnsi="Arial" w:cs="Arial"/>
                <w:b/>
                <w:bCs/>
                <w:color w:val="FFFFFF"/>
                <w:sz w:val="28"/>
                <w:szCs w:val="28"/>
              </w:rPr>
            </w:pPr>
          </w:p>
        </w:tc>
      </w:tr>
      <w:tr w:rsidR="00580C81" w:rsidRPr="00DC5B15" w14:paraId="23720979" w14:textId="77777777" w:rsidTr="000A07EE">
        <w:trPr>
          <w:cantSplit/>
          <w:trHeight w:val="554"/>
        </w:trPr>
        <w:tc>
          <w:tcPr>
            <w:tcW w:w="5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0C3424" w14:textId="77777777" w:rsidR="00580C81" w:rsidRPr="00DC5B15" w:rsidRDefault="00580C81" w:rsidP="000A07EE">
            <w:pPr>
              <w:rPr>
                <w:rFonts w:ascii="Arial" w:hAnsi="Arial" w:cs="Arial"/>
                <w:color w:val="000000"/>
                <w:sz w:val="20"/>
                <w:szCs w:val="20"/>
              </w:rPr>
            </w:pPr>
            <w:r w:rsidRPr="00DC5B15">
              <w:rPr>
                <w:rFonts w:ascii="Arial" w:hAnsi="Arial" w:cs="Arial"/>
                <w:b/>
                <w:bCs/>
                <w:color w:val="000000"/>
              </w:rPr>
              <w:t>Principal Investigator:</w:t>
            </w:r>
            <w:r w:rsidRPr="00DC5B15">
              <w:rPr>
                <w:rFonts w:ascii="Arial" w:hAnsi="Arial" w:cs="Arial"/>
                <w:color w:val="000000"/>
              </w:rPr>
              <w:t xml:space="preserve"> </w:t>
            </w:r>
          </w:p>
          <w:bookmarkStart w:id="0" w:name="Text141"/>
          <w:bookmarkEnd w:id="0"/>
          <w:p w14:paraId="2F391FB2"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D81C89B" w14:textId="77777777" w:rsidR="00580C81" w:rsidRPr="00DC5B15" w:rsidRDefault="00580C81" w:rsidP="000A07EE">
            <w:pPr>
              <w:jc w:val="both"/>
              <w:rPr>
                <w:rFonts w:ascii="Arial" w:hAnsi="Arial" w:cs="Arial"/>
                <w:color w:val="000000"/>
              </w:rPr>
            </w:pPr>
            <w:r w:rsidRPr="00DC5B15">
              <w:rPr>
                <w:rFonts w:ascii="Arial" w:hAnsi="Arial" w:cs="Arial"/>
                <w:b/>
                <w:bCs/>
                <w:color w:val="000000"/>
              </w:rPr>
              <w:t>A</w:t>
            </w:r>
            <w:r>
              <w:rPr>
                <w:rFonts w:ascii="Arial" w:hAnsi="Arial" w:cs="Arial"/>
                <w:b/>
                <w:bCs/>
                <w:color w:val="000000"/>
              </w:rPr>
              <w:t>ppointment</w:t>
            </w:r>
            <w:r w:rsidRPr="00DC5B15">
              <w:rPr>
                <w:rFonts w:ascii="Arial" w:hAnsi="Arial" w:cs="Arial"/>
                <w:b/>
                <w:bCs/>
                <w:color w:val="000000"/>
              </w:rPr>
              <w:t>:</w:t>
            </w:r>
          </w:p>
          <w:bookmarkStart w:id="1" w:name="Text4"/>
          <w:bookmarkEnd w:id="1"/>
          <w:p w14:paraId="36F9AD17"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578868FC" w14:textId="77777777" w:rsidTr="000A07EE">
        <w:trPr>
          <w:cantSplit/>
          <w:trHeight w:val="458"/>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E230AF" w14:textId="77777777" w:rsidR="00580C81" w:rsidRPr="00DC5B15" w:rsidRDefault="00580C81" w:rsidP="000A07EE">
            <w:pPr>
              <w:rPr>
                <w:rFonts w:ascii="Arial" w:hAnsi="Arial" w:cs="Arial"/>
                <w:i/>
                <w:iCs/>
                <w:color w:val="000000"/>
              </w:rPr>
            </w:pPr>
            <w:r w:rsidRPr="00DC5B15">
              <w:rPr>
                <w:rFonts w:ascii="Arial" w:hAnsi="Arial" w:cs="Arial"/>
                <w:b/>
                <w:bCs/>
                <w:color w:val="000000"/>
              </w:rPr>
              <w:t>Office Address:</w:t>
            </w:r>
            <w:r w:rsidRPr="00DC5B15">
              <w:rPr>
                <w:rFonts w:ascii="Arial" w:hAnsi="Arial" w:cs="Arial"/>
                <w:i/>
                <w:iCs/>
                <w:color w:val="000000"/>
              </w:rPr>
              <w:t xml:space="preserve"> Include building and room #</w:t>
            </w:r>
          </w:p>
          <w:bookmarkStart w:id="2" w:name="Text7"/>
          <w:bookmarkEnd w:id="2"/>
          <w:p w14:paraId="48729F96"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70611A8D" w14:textId="77777777" w:rsidR="00580C81" w:rsidRPr="00DC5B15" w:rsidRDefault="00580C81" w:rsidP="000A07EE">
            <w:pPr>
              <w:jc w:val="both"/>
              <w:rPr>
                <w:rFonts w:ascii="Arial" w:hAnsi="Arial" w:cs="Arial"/>
                <w:b/>
                <w:bCs/>
                <w:color w:val="000000"/>
              </w:rPr>
            </w:pPr>
            <w:r>
              <w:rPr>
                <w:rFonts w:ascii="Arial" w:hAnsi="Arial" w:cs="Arial"/>
                <w:b/>
                <w:bCs/>
                <w:color w:val="000000"/>
              </w:rPr>
              <w:t>College/Program:</w:t>
            </w:r>
          </w:p>
          <w:bookmarkStart w:id="3" w:name="Text6"/>
          <w:bookmarkEnd w:id="3"/>
          <w:p w14:paraId="584483FD"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33A2A0FB" w14:textId="77777777" w:rsidTr="000A07EE">
        <w:trPr>
          <w:cantSplit/>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070DA" w14:textId="77777777" w:rsidR="00580C81" w:rsidRPr="00DC5B15" w:rsidRDefault="00580C81" w:rsidP="000A07EE">
            <w:pPr>
              <w:rPr>
                <w:rFonts w:ascii="Arial" w:hAnsi="Arial" w:cs="Arial"/>
                <w:i/>
                <w:iCs/>
                <w:color w:val="000000"/>
              </w:rPr>
            </w:pPr>
            <w:r w:rsidRPr="00DC5B15">
              <w:rPr>
                <w:rFonts w:ascii="Arial" w:hAnsi="Arial" w:cs="Arial"/>
                <w:b/>
                <w:bCs/>
                <w:color w:val="000000"/>
              </w:rPr>
              <w:t>Department:</w:t>
            </w:r>
            <w:r w:rsidRPr="00DC5B15">
              <w:rPr>
                <w:rFonts w:ascii="Arial" w:hAnsi="Arial" w:cs="Arial"/>
                <w:i/>
                <w:iCs/>
                <w:color w:val="000000"/>
              </w:rPr>
              <w:t xml:space="preserve">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4" w:name="Text8"/>
          <w:bookmarkEnd w:id="4"/>
          <w:p w14:paraId="086624DB"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51A087E0" w14:textId="77777777" w:rsidR="00580C81" w:rsidRPr="00DC5B15" w:rsidRDefault="00580C81" w:rsidP="000A07EE">
            <w:pPr>
              <w:jc w:val="both"/>
              <w:rPr>
                <w:rFonts w:ascii="Arial" w:hAnsi="Arial" w:cs="Arial"/>
                <w:b/>
                <w:bCs/>
                <w:color w:val="000000"/>
              </w:rPr>
            </w:pPr>
            <w:r w:rsidRPr="00DC5B15">
              <w:rPr>
                <w:rFonts w:ascii="Arial" w:hAnsi="Arial" w:cs="Arial"/>
                <w:b/>
                <w:bCs/>
                <w:color w:val="000000"/>
              </w:rPr>
              <w:t xml:space="preserve">Section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5" w:name="Text11"/>
          <w:bookmarkEnd w:id="5"/>
          <w:p w14:paraId="16897D8F"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09D42870" w14:textId="77777777" w:rsidTr="000A07EE">
        <w:trPr>
          <w:trHeight w:val="431"/>
        </w:trPr>
        <w:tc>
          <w:tcPr>
            <w:tcW w:w="5824" w:type="dxa"/>
            <w:tcBorders>
              <w:top w:val="nil"/>
              <w:left w:val="single" w:sz="8" w:space="0" w:color="auto"/>
              <w:bottom w:val="nil"/>
              <w:right w:val="single" w:sz="8" w:space="0" w:color="auto"/>
            </w:tcBorders>
            <w:tcMar>
              <w:top w:w="0" w:type="dxa"/>
              <w:left w:w="108" w:type="dxa"/>
              <w:bottom w:w="0" w:type="dxa"/>
              <w:right w:w="108" w:type="dxa"/>
            </w:tcMar>
          </w:tcPr>
          <w:p w14:paraId="01068259" w14:textId="77777777" w:rsidR="00580C81" w:rsidRPr="00DC5B15" w:rsidRDefault="00580C81" w:rsidP="000A07EE">
            <w:pPr>
              <w:rPr>
                <w:rFonts w:ascii="Arial" w:hAnsi="Arial" w:cs="Arial"/>
                <w:b/>
                <w:bCs/>
                <w:color w:val="000000"/>
              </w:rPr>
            </w:pPr>
            <w:r w:rsidRPr="00DC5B15">
              <w:rPr>
                <w:rFonts w:ascii="Arial" w:hAnsi="Arial" w:cs="Arial"/>
                <w:b/>
                <w:bCs/>
                <w:color w:val="000000"/>
              </w:rPr>
              <w:t>E-Mail:</w:t>
            </w:r>
          </w:p>
          <w:bookmarkStart w:id="6" w:name="Text9"/>
          <w:bookmarkEnd w:id="6"/>
          <w:p w14:paraId="71C3368B" w14:textId="77777777" w:rsidR="00580C81" w:rsidRPr="00DC5B15" w:rsidRDefault="00580C81" w:rsidP="000A07EE">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659" w:type="dxa"/>
            <w:tcBorders>
              <w:top w:val="nil"/>
              <w:left w:val="nil"/>
              <w:bottom w:val="nil"/>
              <w:right w:val="single" w:sz="8" w:space="0" w:color="auto"/>
            </w:tcBorders>
            <w:tcMar>
              <w:top w:w="0" w:type="dxa"/>
              <w:left w:w="108" w:type="dxa"/>
              <w:bottom w:w="0" w:type="dxa"/>
              <w:right w:w="108" w:type="dxa"/>
            </w:tcMar>
          </w:tcPr>
          <w:p w14:paraId="691064C3" w14:textId="77777777" w:rsidR="00580C81" w:rsidRPr="00DC5B15" w:rsidRDefault="00580C81" w:rsidP="000A07EE">
            <w:pPr>
              <w:jc w:val="both"/>
              <w:rPr>
                <w:rFonts w:ascii="Arial" w:hAnsi="Arial" w:cs="Arial"/>
                <w:b/>
                <w:bCs/>
                <w:color w:val="000000"/>
              </w:rPr>
            </w:pPr>
            <w:r w:rsidRPr="00DC5B15">
              <w:rPr>
                <w:rFonts w:ascii="Arial" w:hAnsi="Arial" w:cs="Arial"/>
                <w:b/>
                <w:bCs/>
                <w:color w:val="000000"/>
              </w:rPr>
              <w:t>Phone:</w:t>
            </w:r>
          </w:p>
          <w:bookmarkStart w:id="7" w:name="Text12"/>
          <w:bookmarkEnd w:id="7"/>
          <w:p w14:paraId="34F6725E" w14:textId="77777777" w:rsidR="00580C81" w:rsidRPr="00DC5B15" w:rsidRDefault="00580C81" w:rsidP="000A07EE">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297" w:type="dxa"/>
            <w:tcBorders>
              <w:top w:val="nil"/>
              <w:left w:val="nil"/>
              <w:bottom w:val="nil"/>
              <w:right w:val="single" w:sz="8" w:space="0" w:color="auto"/>
            </w:tcBorders>
            <w:tcMar>
              <w:top w:w="0" w:type="dxa"/>
              <w:left w:w="108" w:type="dxa"/>
              <w:bottom w:w="0" w:type="dxa"/>
              <w:right w:w="108" w:type="dxa"/>
            </w:tcMar>
          </w:tcPr>
          <w:p w14:paraId="6D8E5EB5" w14:textId="77777777" w:rsidR="00580C81" w:rsidRPr="00DC5B15" w:rsidRDefault="00580C81" w:rsidP="000A07EE">
            <w:pPr>
              <w:jc w:val="both"/>
              <w:rPr>
                <w:rFonts w:ascii="Arial" w:hAnsi="Arial" w:cs="Arial"/>
                <w:color w:val="000000"/>
              </w:rPr>
            </w:pPr>
          </w:p>
        </w:tc>
      </w:tr>
      <w:tr w:rsidR="00580C81" w:rsidRPr="00DC5B15" w14:paraId="5DBBFB62"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B200CB5" w14:textId="77777777" w:rsidR="00580C81" w:rsidRPr="00DC5B15" w:rsidRDefault="00580C81" w:rsidP="000A07EE">
            <w:pPr>
              <w:rPr>
                <w:rFonts w:ascii="Arial" w:hAnsi="Arial" w:cs="Arial"/>
                <w:color w:val="000000"/>
              </w:rPr>
            </w:pPr>
            <w:r w:rsidRPr="00DC5B15">
              <w:rPr>
                <w:rFonts w:ascii="Arial" w:hAnsi="Arial" w:cs="Arial"/>
                <w:b/>
                <w:bCs/>
                <w:color w:val="000000"/>
              </w:rPr>
              <w:t>Title of Protocol</w:t>
            </w:r>
            <w:r w:rsidRPr="00DC5B15">
              <w:rPr>
                <w:rFonts w:ascii="Arial" w:hAnsi="Arial" w:cs="Arial"/>
                <w:color w:val="000000"/>
              </w:rPr>
              <w:t>:</w:t>
            </w:r>
          </w:p>
          <w:p w14:paraId="07944231" w14:textId="77777777" w:rsidR="00580C81" w:rsidRPr="00043280" w:rsidRDefault="00580C81" w:rsidP="000A07EE">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B5798" w:rsidRPr="00DC5B15" w14:paraId="6CD65944"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56E257E" w14:textId="5D7F4435" w:rsidR="00EB5798" w:rsidRPr="00DC5B15" w:rsidRDefault="00EB5798" w:rsidP="00EB5798">
            <w:pPr>
              <w:rPr>
                <w:rFonts w:ascii="Arial" w:hAnsi="Arial" w:cs="Arial"/>
                <w:color w:val="000000"/>
              </w:rPr>
            </w:pPr>
            <w:r>
              <w:rPr>
                <w:rFonts w:ascii="Arial" w:hAnsi="Arial" w:cs="Arial"/>
                <w:b/>
                <w:bCs/>
                <w:color w:val="000000"/>
              </w:rPr>
              <w:t>IBC Protocol Number</w:t>
            </w:r>
            <w:r w:rsidRPr="00DC5B15">
              <w:rPr>
                <w:rFonts w:ascii="Arial" w:hAnsi="Arial" w:cs="Arial"/>
                <w:color w:val="000000"/>
              </w:rPr>
              <w:t>:</w:t>
            </w:r>
          </w:p>
          <w:p w14:paraId="194E5317" w14:textId="7DA142CA" w:rsidR="00EB5798" w:rsidRPr="00DC5B15" w:rsidRDefault="00EB5798" w:rsidP="00EB5798">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580C81" w:rsidRPr="00DC5B15" w14:paraId="7D042A56" w14:textId="77777777" w:rsidTr="000A07EE">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0FA7D78A" w14:textId="77777777" w:rsidR="00580C81" w:rsidRPr="00DC5B15" w:rsidRDefault="00580C81" w:rsidP="000A07EE">
            <w:pPr>
              <w:shd w:val="clear" w:color="auto" w:fill="404040"/>
              <w:rPr>
                <w:rFonts w:ascii="Arial" w:hAnsi="Arial" w:cs="Arial"/>
                <w:b/>
                <w:bCs/>
                <w:color w:val="FFFFFF"/>
                <w:sz w:val="28"/>
                <w:szCs w:val="28"/>
              </w:rPr>
            </w:pPr>
            <w:r w:rsidRPr="00DC5B15">
              <w:rPr>
                <w:rFonts w:ascii="Arial" w:hAnsi="Arial" w:cs="Arial"/>
                <w:b/>
                <w:bCs/>
                <w:color w:val="FFFFFF"/>
                <w:sz w:val="28"/>
                <w:szCs w:val="28"/>
              </w:rPr>
              <w:t xml:space="preserve">SUMMARIZE THE PROPOSED RESEARCH                      </w:t>
            </w:r>
          </w:p>
          <w:p w14:paraId="3504830E" w14:textId="77777777" w:rsidR="00580C81" w:rsidRPr="00DC5B15" w:rsidRDefault="00580C81" w:rsidP="000A07EE">
            <w:pPr>
              <w:shd w:val="clear" w:color="auto" w:fill="404040"/>
              <w:rPr>
                <w:rFonts w:ascii="Arial" w:hAnsi="Arial" w:cs="Arial"/>
                <w:b/>
                <w:bCs/>
                <w:color w:val="FFFFFF"/>
              </w:rPr>
            </w:pPr>
          </w:p>
          <w:p w14:paraId="0924733A" w14:textId="7671153E" w:rsidR="00580C81" w:rsidRPr="00DC5B15" w:rsidRDefault="00580C81" w:rsidP="000A07EE">
            <w:pPr>
              <w:shd w:val="clear" w:color="auto" w:fill="404040"/>
              <w:jc w:val="both"/>
              <w:rPr>
                <w:rFonts w:ascii="Arial" w:hAnsi="Arial" w:cs="Arial"/>
                <w:b/>
                <w:bCs/>
                <w:color w:val="FFFFFF"/>
              </w:rPr>
            </w:pPr>
            <w:r w:rsidRPr="00DC5B15">
              <w:rPr>
                <w:rFonts w:ascii="Arial" w:hAnsi="Arial" w:cs="Arial"/>
                <w:b/>
                <w:bCs/>
                <w:color w:val="FFFFFF"/>
              </w:rPr>
              <w:t xml:space="preserve">Please provide a </w:t>
            </w:r>
            <w:r>
              <w:rPr>
                <w:rFonts w:ascii="Arial" w:hAnsi="Arial" w:cs="Arial"/>
                <w:b/>
                <w:bCs/>
                <w:color w:val="FFFFFF"/>
              </w:rPr>
              <w:t xml:space="preserve">brief </w:t>
            </w:r>
            <w:r w:rsidRPr="00DC5B15">
              <w:rPr>
                <w:rFonts w:ascii="Arial" w:hAnsi="Arial" w:cs="Arial"/>
                <w:b/>
                <w:bCs/>
                <w:color w:val="FFFFFF"/>
              </w:rPr>
              <w:t xml:space="preserve">summary paragraph(s) of the research protocol including goals, biological agents used, and procedures conducted both </w:t>
            </w:r>
            <w:r w:rsidRPr="00DC5B15">
              <w:rPr>
                <w:rFonts w:ascii="Arial" w:hAnsi="Arial" w:cs="Arial"/>
                <w:b/>
                <w:bCs/>
                <w:i/>
                <w:iCs/>
                <w:color w:val="FFFFFF"/>
              </w:rPr>
              <w:t>in vivo</w:t>
            </w:r>
            <w:r w:rsidRPr="00DC5B15">
              <w:rPr>
                <w:rFonts w:ascii="Arial" w:hAnsi="Arial" w:cs="Arial"/>
                <w:b/>
                <w:bCs/>
                <w:color w:val="FFFFFF"/>
              </w:rPr>
              <w:t xml:space="preserve"> and </w:t>
            </w:r>
            <w:r w:rsidRPr="00DC5B15">
              <w:rPr>
                <w:rFonts w:ascii="Arial" w:hAnsi="Arial" w:cs="Arial"/>
                <w:b/>
                <w:bCs/>
                <w:i/>
                <w:iCs/>
                <w:color w:val="FFFFFF"/>
              </w:rPr>
              <w:t>in vitro</w:t>
            </w:r>
            <w:r w:rsidRPr="00DC5B15">
              <w:rPr>
                <w:rFonts w:ascii="Arial" w:hAnsi="Arial" w:cs="Arial"/>
                <w:b/>
                <w:bCs/>
                <w:color w:val="FFFFFF"/>
              </w:rPr>
              <w:t xml:space="preserve">.  </w:t>
            </w:r>
            <w:r w:rsidR="00EB5798">
              <w:rPr>
                <w:rFonts w:ascii="Arial" w:hAnsi="Arial" w:cs="Arial"/>
                <w:b/>
                <w:bCs/>
                <w:color w:val="FFFFFF"/>
              </w:rPr>
              <w:t xml:space="preserve">Please </w:t>
            </w:r>
            <w:r w:rsidR="00952D9A">
              <w:rPr>
                <w:rFonts w:ascii="Arial" w:hAnsi="Arial" w:cs="Arial"/>
                <w:b/>
                <w:bCs/>
                <w:color w:val="FFFFFF"/>
              </w:rPr>
              <w:t xml:space="preserve">specify what proposed research activities or materials are changing in your amendment. </w:t>
            </w:r>
            <w:r w:rsidRPr="00DC5B15">
              <w:rPr>
                <w:rFonts w:ascii="Arial" w:hAnsi="Arial" w:cs="Arial"/>
                <w:b/>
                <w:bCs/>
                <w:color w:val="FFFFFF"/>
              </w:rPr>
              <w:t xml:space="preserve">In particular, describe </w:t>
            </w:r>
            <w:r>
              <w:rPr>
                <w:rFonts w:ascii="Arial" w:hAnsi="Arial" w:cs="Arial"/>
                <w:b/>
                <w:bCs/>
                <w:color w:val="FFFFFF"/>
              </w:rPr>
              <w:t>any</w:t>
            </w:r>
            <w:r w:rsidRPr="00DC5B15">
              <w:rPr>
                <w:rFonts w:ascii="Arial" w:hAnsi="Arial" w:cs="Arial"/>
                <w:b/>
                <w:bCs/>
                <w:color w:val="FFFFFF"/>
              </w:rPr>
              <w:t xml:space="preserve"> recombinant approach used or use of any</w:t>
            </w:r>
            <w:r>
              <w:rPr>
                <w:rFonts w:ascii="Arial" w:hAnsi="Arial" w:cs="Arial"/>
                <w:b/>
                <w:bCs/>
                <w:color w:val="FFFFFF"/>
              </w:rPr>
              <w:t xml:space="preserve"> biohazardous or</w:t>
            </w:r>
            <w:r w:rsidRPr="00DC5B15">
              <w:rPr>
                <w:rFonts w:ascii="Arial" w:hAnsi="Arial" w:cs="Arial"/>
                <w:b/>
                <w:bCs/>
                <w:color w:val="FFFFFF"/>
              </w:rPr>
              <w:t xml:space="preserve"> infectious agent</w:t>
            </w:r>
            <w:r>
              <w:rPr>
                <w:rFonts w:ascii="Arial" w:hAnsi="Arial" w:cs="Arial"/>
                <w:b/>
                <w:bCs/>
                <w:color w:val="FFFFFF"/>
              </w:rPr>
              <w:t>.</w:t>
            </w:r>
          </w:p>
          <w:p w14:paraId="566521F4" w14:textId="77777777" w:rsidR="00580C81" w:rsidRPr="00DC5B15" w:rsidRDefault="00580C81" w:rsidP="000A07EE">
            <w:pPr>
              <w:shd w:val="clear" w:color="auto" w:fill="FFFFFF"/>
              <w:rPr>
                <w:rFonts w:ascii="Arial" w:hAnsi="Arial" w:cs="Arial"/>
                <w:b/>
                <w:bCs/>
                <w:color w:val="FFFFFF"/>
              </w:rPr>
            </w:pPr>
          </w:p>
          <w:p w14:paraId="00D47C17" w14:textId="77777777" w:rsidR="00580C81" w:rsidRPr="00DC5B15" w:rsidRDefault="00580C81" w:rsidP="000A07EE">
            <w:pPr>
              <w:shd w:val="clear" w:color="auto" w:fill="FFFFFF"/>
              <w:rPr>
                <w:rFonts w:ascii="Arial" w:hAnsi="Arial" w:cs="Arial"/>
                <w:b/>
                <w:bCs/>
                <w:color w:val="FFFFFF"/>
              </w:rPr>
            </w:pPr>
          </w:p>
          <w:p w14:paraId="72A927CA" w14:textId="77777777" w:rsidR="00580C81" w:rsidRPr="00DC5B15" w:rsidRDefault="00580C81" w:rsidP="000A07EE">
            <w:pPr>
              <w:shd w:val="clear" w:color="auto" w:fill="FFFFFF"/>
              <w:rPr>
                <w:rFonts w:ascii="Arial" w:hAnsi="Arial" w:cs="Arial"/>
                <w:b/>
                <w:bCs/>
                <w:color w:val="FFFFFF"/>
              </w:rPr>
            </w:pPr>
          </w:p>
          <w:p w14:paraId="5E685B61" w14:textId="77777777" w:rsidR="00580C81" w:rsidRDefault="00580C81" w:rsidP="000A07EE">
            <w:pPr>
              <w:shd w:val="clear" w:color="auto" w:fill="FFFFFF"/>
              <w:rPr>
                <w:rFonts w:ascii="Arial" w:hAnsi="Arial" w:cs="Arial"/>
                <w:b/>
                <w:bCs/>
                <w:color w:val="FFFFFF"/>
              </w:rPr>
            </w:pPr>
          </w:p>
          <w:p w14:paraId="64868C4D" w14:textId="77777777" w:rsidR="00580C81" w:rsidRDefault="00580C81" w:rsidP="000A07EE">
            <w:pPr>
              <w:shd w:val="clear" w:color="auto" w:fill="FFFFFF"/>
              <w:rPr>
                <w:rFonts w:ascii="Arial" w:hAnsi="Arial" w:cs="Arial"/>
                <w:b/>
                <w:bCs/>
                <w:color w:val="FFFFFF"/>
              </w:rPr>
            </w:pPr>
          </w:p>
          <w:p w14:paraId="18C14DAD" w14:textId="77777777" w:rsidR="00580C81" w:rsidRDefault="00580C81" w:rsidP="000A07EE">
            <w:pPr>
              <w:shd w:val="clear" w:color="auto" w:fill="FFFFFF"/>
              <w:rPr>
                <w:rFonts w:ascii="Arial" w:hAnsi="Arial" w:cs="Arial"/>
                <w:b/>
                <w:bCs/>
                <w:color w:val="FFFFFF"/>
              </w:rPr>
            </w:pPr>
          </w:p>
          <w:p w14:paraId="4ACDA84F" w14:textId="77777777" w:rsidR="00580C81" w:rsidRDefault="00580C81" w:rsidP="000A07EE">
            <w:pPr>
              <w:shd w:val="clear" w:color="auto" w:fill="FFFFFF"/>
              <w:rPr>
                <w:rFonts w:ascii="Arial" w:hAnsi="Arial" w:cs="Arial"/>
                <w:b/>
                <w:bCs/>
                <w:color w:val="FFFFFF"/>
              </w:rPr>
            </w:pPr>
          </w:p>
          <w:p w14:paraId="4EBEBCF5" w14:textId="77777777" w:rsidR="00580C81" w:rsidRDefault="00580C81" w:rsidP="000A07EE">
            <w:pPr>
              <w:shd w:val="clear" w:color="auto" w:fill="FFFFFF"/>
              <w:rPr>
                <w:rFonts w:ascii="Arial" w:hAnsi="Arial" w:cs="Arial"/>
                <w:b/>
                <w:bCs/>
                <w:color w:val="FFFFFF"/>
              </w:rPr>
            </w:pPr>
          </w:p>
          <w:p w14:paraId="0663F02E" w14:textId="77777777" w:rsidR="00580C81" w:rsidRDefault="00580C81" w:rsidP="000A07EE">
            <w:pPr>
              <w:shd w:val="clear" w:color="auto" w:fill="FFFFFF"/>
              <w:rPr>
                <w:rFonts w:ascii="Arial" w:hAnsi="Arial" w:cs="Arial"/>
                <w:b/>
                <w:bCs/>
                <w:color w:val="FFFFFF"/>
              </w:rPr>
            </w:pPr>
          </w:p>
          <w:p w14:paraId="768AA47D" w14:textId="77777777" w:rsidR="00580C81" w:rsidRDefault="00580C81" w:rsidP="000A07EE">
            <w:pPr>
              <w:shd w:val="clear" w:color="auto" w:fill="FFFFFF"/>
              <w:rPr>
                <w:rFonts w:ascii="Arial" w:hAnsi="Arial" w:cs="Arial"/>
                <w:b/>
                <w:bCs/>
                <w:color w:val="FFFFFF"/>
                <w:sz w:val="20"/>
                <w:szCs w:val="20"/>
              </w:rPr>
            </w:pPr>
          </w:p>
          <w:p w14:paraId="3FD54BB7" w14:textId="77777777" w:rsidR="00580C81" w:rsidRDefault="00580C81" w:rsidP="000A07EE">
            <w:pPr>
              <w:shd w:val="clear" w:color="auto" w:fill="FFFFFF"/>
              <w:rPr>
                <w:rFonts w:ascii="Arial" w:hAnsi="Arial" w:cs="Arial"/>
                <w:b/>
                <w:bCs/>
                <w:color w:val="FFFFFF"/>
                <w:sz w:val="20"/>
                <w:szCs w:val="20"/>
              </w:rPr>
            </w:pPr>
          </w:p>
          <w:p w14:paraId="74C69281" w14:textId="77777777" w:rsidR="00580C81" w:rsidRDefault="00580C81" w:rsidP="000A07EE">
            <w:pPr>
              <w:shd w:val="clear" w:color="auto" w:fill="FFFFFF"/>
              <w:rPr>
                <w:rFonts w:ascii="Arial" w:hAnsi="Arial" w:cs="Arial"/>
                <w:b/>
                <w:bCs/>
                <w:color w:val="FFFFFF"/>
                <w:sz w:val="20"/>
                <w:szCs w:val="20"/>
              </w:rPr>
            </w:pPr>
          </w:p>
          <w:p w14:paraId="00EF55B4" w14:textId="77777777" w:rsidR="00580C81" w:rsidRDefault="00580C81" w:rsidP="000A07EE">
            <w:pPr>
              <w:shd w:val="clear" w:color="auto" w:fill="FFFFFF"/>
              <w:rPr>
                <w:rFonts w:ascii="Arial" w:hAnsi="Arial" w:cs="Arial"/>
                <w:b/>
                <w:bCs/>
                <w:color w:val="FFFFFF"/>
                <w:sz w:val="20"/>
                <w:szCs w:val="20"/>
              </w:rPr>
            </w:pPr>
          </w:p>
          <w:p w14:paraId="78B79129" w14:textId="77777777" w:rsidR="00580C81" w:rsidRDefault="00580C81" w:rsidP="000A07EE">
            <w:pPr>
              <w:shd w:val="clear" w:color="auto" w:fill="FFFFFF"/>
              <w:rPr>
                <w:rFonts w:ascii="Arial" w:hAnsi="Arial" w:cs="Arial"/>
                <w:b/>
                <w:bCs/>
                <w:color w:val="FFFFFF"/>
                <w:sz w:val="20"/>
                <w:szCs w:val="20"/>
              </w:rPr>
            </w:pPr>
          </w:p>
          <w:p w14:paraId="3548C9A2" w14:textId="77777777" w:rsidR="00580C81" w:rsidRDefault="00580C81" w:rsidP="000A07EE">
            <w:pPr>
              <w:shd w:val="clear" w:color="auto" w:fill="FFFFFF"/>
              <w:rPr>
                <w:rFonts w:ascii="Arial" w:hAnsi="Arial" w:cs="Arial"/>
                <w:b/>
                <w:bCs/>
                <w:color w:val="FFFFFF"/>
                <w:sz w:val="20"/>
                <w:szCs w:val="20"/>
              </w:rPr>
            </w:pPr>
          </w:p>
          <w:p w14:paraId="446C14E8" w14:textId="77777777" w:rsidR="00580C81" w:rsidRDefault="00580C81" w:rsidP="000A07EE">
            <w:pPr>
              <w:shd w:val="clear" w:color="auto" w:fill="FFFFFF"/>
              <w:rPr>
                <w:rFonts w:ascii="Arial" w:hAnsi="Arial" w:cs="Arial"/>
                <w:b/>
                <w:bCs/>
                <w:color w:val="FFFFFF"/>
                <w:sz w:val="20"/>
                <w:szCs w:val="20"/>
              </w:rPr>
            </w:pPr>
          </w:p>
          <w:p w14:paraId="016AE5F2" w14:textId="77777777" w:rsidR="00580C81" w:rsidRPr="00DC5B15" w:rsidRDefault="00580C81" w:rsidP="000A07EE">
            <w:pPr>
              <w:rPr>
                <w:rFonts w:ascii="Arial" w:hAnsi="Arial" w:cs="Arial"/>
                <w:b/>
                <w:bCs/>
                <w:color w:val="000000"/>
              </w:rPr>
            </w:pPr>
          </w:p>
        </w:tc>
      </w:tr>
    </w:tbl>
    <w:p w14:paraId="66F576D6" w14:textId="77777777" w:rsidR="00952D9A" w:rsidRDefault="00952D9A" w:rsidP="007D2AC7">
      <w:pPr>
        <w:rPr>
          <w:b/>
          <w:color w:val="404040" w:themeColor="text1" w:themeTint="BF"/>
          <w:sz w:val="24"/>
          <w:szCs w:val="24"/>
        </w:rPr>
      </w:pPr>
    </w:p>
    <w:p w14:paraId="264F83F0" w14:textId="71DCDB90" w:rsidR="007D2AC7" w:rsidRPr="00A141AC" w:rsidRDefault="007D2AC7" w:rsidP="007D2AC7">
      <w:pPr>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538554D8" w14:textId="77777777" w:rsidR="007D2AC7" w:rsidRPr="00A141AC"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Internal Funding</w:t>
      </w:r>
      <w:r w:rsidR="007D2AC7" w:rsidRPr="00A141AC">
        <w:rPr>
          <w:rFonts w:cstheme="minorHAnsi"/>
          <w:color w:val="404040" w:themeColor="text1" w:themeTint="BF"/>
          <w:sz w:val="20"/>
          <w:szCs w:val="20"/>
        </w:rPr>
        <w:tab/>
      </w:r>
      <w:r w:rsidR="007D2AC7" w:rsidRPr="00A141AC">
        <w:rPr>
          <w:rFonts w:cstheme="minorHAnsi"/>
          <w:color w:val="404040" w:themeColor="text1" w:themeTint="BF"/>
          <w:sz w:val="20"/>
          <w:szCs w:val="20"/>
        </w:rPr>
        <w:tab/>
      </w:r>
    </w:p>
    <w:p w14:paraId="3D14C753" w14:textId="77777777" w:rsidR="007D2AC7"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 xml:space="preserve">External Funding: Agency: </w:t>
      </w:r>
      <w:r w:rsidR="007D2AC7">
        <w:rPr>
          <w:rStyle w:val="TextBoxFields"/>
          <w:color w:val="404040" w:themeColor="text1" w:themeTint="BF"/>
          <w:sz w:val="20"/>
        </w:rPr>
        <w:t xml:space="preserve"> </w:t>
      </w:r>
    </w:p>
    <w:p w14:paraId="612F815C" w14:textId="77777777" w:rsidR="007D2AC7" w:rsidRPr="00917030" w:rsidRDefault="007D2AC7" w:rsidP="007D2AC7">
      <w:pPr>
        <w:ind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768287D3" w14:textId="77777777" w:rsidR="007D2AC7" w:rsidRDefault="00107276" w:rsidP="007D2AC7">
      <w:pPr>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color w:val="404040" w:themeColor="text1" w:themeTint="BF"/>
          <w:sz w:val="20"/>
          <w:szCs w:val="20"/>
        </w:rPr>
        <w:t xml:space="preserve">VA Funding:  </w:t>
      </w:r>
    </w:p>
    <w:p w14:paraId="08A1AEF4" w14:textId="77777777" w:rsidR="007D2AC7" w:rsidRPr="00A141AC" w:rsidRDefault="007D2AC7" w:rsidP="007D2AC7">
      <w:pPr>
        <w:ind w:firstLine="72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3DC17F83" w14:textId="77777777" w:rsidR="007D2AC7" w:rsidRDefault="007D2AC7" w:rsidP="007D2AC7"/>
    <w:p w14:paraId="43459942" w14:textId="77777777" w:rsidR="007D2AC7" w:rsidRPr="00A141AC" w:rsidRDefault="007D2AC7" w:rsidP="007D2AC7">
      <w:pPr>
        <w:spacing w:after="240"/>
        <w:rPr>
          <w:bCs/>
          <w:color w:val="404040" w:themeColor="text1" w:themeTint="BF"/>
          <w:sz w:val="24"/>
          <w:szCs w:val="24"/>
        </w:rPr>
      </w:pPr>
      <w:r w:rsidRPr="00A141AC">
        <w:rPr>
          <w:b/>
          <w:color w:val="404040" w:themeColor="text1" w:themeTint="BF"/>
          <w:sz w:val="24"/>
          <w:szCs w:val="24"/>
        </w:rPr>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843"/>
        <w:gridCol w:w="33"/>
        <w:gridCol w:w="3689"/>
        <w:gridCol w:w="28"/>
        <w:gridCol w:w="1206"/>
        <w:gridCol w:w="28"/>
        <w:gridCol w:w="466"/>
        <w:gridCol w:w="28"/>
        <w:gridCol w:w="467"/>
        <w:gridCol w:w="28"/>
        <w:gridCol w:w="467"/>
        <w:gridCol w:w="28"/>
        <w:gridCol w:w="466"/>
        <w:gridCol w:w="28"/>
        <w:gridCol w:w="490"/>
        <w:gridCol w:w="495"/>
      </w:tblGrid>
      <w:tr w:rsidR="007D2AC7" w:rsidRPr="00A141AC" w14:paraId="1A4EDC0B" w14:textId="77777777" w:rsidTr="007D2AC7">
        <w:trPr>
          <w:cantSplit/>
          <w:trHeight w:val="322"/>
          <w:tblCellSpacing w:w="14" w:type="dxa"/>
        </w:trPr>
        <w:tc>
          <w:tcPr>
            <w:tcW w:w="2801" w:type="dxa"/>
            <w:tcBorders>
              <w:top w:val="single" w:sz="4" w:space="0" w:color="BFBFBF" w:themeColor="background1" w:themeShade="BF"/>
              <w:left w:val="single" w:sz="4" w:space="0" w:color="BFBFBF" w:themeColor="background1" w:themeShade="BF"/>
            </w:tcBorders>
            <w:shd w:val="clear" w:color="auto" w:fill="auto"/>
            <w:vAlign w:val="center"/>
          </w:tcPr>
          <w:p w14:paraId="60155C8E" w14:textId="77777777" w:rsidR="007D2AC7" w:rsidRPr="00A141AC" w:rsidRDefault="007D2AC7"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694" w:type="dxa"/>
            <w:gridSpan w:val="2"/>
            <w:tcBorders>
              <w:top w:val="single" w:sz="4" w:space="0" w:color="BFBFBF" w:themeColor="background1" w:themeShade="BF"/>
            </w:tcBorders>
            <w:shd w:val="clear" w:color="auto" w:fill="auto"/>
            <w:vAlign w:val="center"/>
          </w:tcPr>
          <w:p w14:paraId="2E8C9CC9" w14:textId="77777777" w:rsidR="007D2AC7" w:rsidRPr="00A141AC" w:rsidRDefault="007D2AC7" w:rsidP="000A07EE">
            <w:pPr>
              <w:pStyle w:val="eDocs"/>
              <w:jc w:val="center"/>
              <w:rPr>
                <w:rFonts w:asciiTheme="minorHAnsi" w:hAnsiTheme="minorHAnsi"/>
                <w:b/>
                <w:i/>
                <w:color w:val="404040" w:themeColor="text1" w:themeTint="BF"/>
                <w:sz w:val="20"/>
              </w:rPr>
            </w:pPr>
          </w:p>
        </w:tc>
        <w:tc>
          <w:tcPr>
            <w:tcW w:w="418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67A5C1"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7D2AC7" w:rsidRPr="00A141AC" w14:paraId="488B90C4" w14:textId="77777777" w:rsidTr="007D2AC7">
        <w:trPr>
          <w:cantSplit/>
          <w:trHeight w:val="1524"/>
          <w:tblCellSpacing w:w="14" w:type="dxa"/>
        </w:trPr>
        <w:tc>
          <w:tcPr>
            <w:tcW w:w="28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E5C604B" w14:textId="77777777" w:rsidR="007D2AC7" w:rsidRPr="00A141AC" w:rsidRDefault="007D2AC7"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8E71655"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45082BB"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FB4478E"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Safety Basics</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229E3BC"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Chemical Safety</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C127246" w14:textId="20538872"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 BBP</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AB6AC23"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CF6AA36"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DEC97E3" w14:textId="77777777" w:rsidR="007D2AC7" w:rsidRPr="00A141AC" w:rsidRDefault="007D2AC7"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7D2AC7" w:rsidRPr="00A141AC" w14:paraId="727261BD"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D3D9CF9" w14:textId="77777777" w:rsidR="007D2AC7" w:rsidRPr="00A141AC" w:rsidRDefault="007D2AC7" w:rsidP="000A07EE">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2FBBDA45"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Doe, Jane &lt;</w:t>
            </w:r>
            <w:hyperlink r:id="rId12" w:history="1">
              <w:r w:rsidRPr="00B03421">
                <w:rPr>
                  <w:rStyle w:val="Hyperlink"/>
                  <w:sz w:val="18"/>
                  <w:szCs w:val="18"/>
                </w:rPr>
                <w:t>jdoe@marian.edu</w:t>
              </w:r>
            </w:hyperlink>
            <w:r w:rsidRPr="00A141AC">
              <w:rPr>
                <w:rStyle w:val="Hyperlink"/>
                <w:color w:val="404040" w:themeColor="text1" w:themeTint="BF"/>
                <w:sz w:val="18"/>
                <w:szCs w:val="18"/>
              </w:rPr>
              <w:t>&gt;</w:t>
            </w: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4B14C6D"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30CDD6C1" w14:textId="77777777" w:rsidR="007D2AC7" w:rsidRDefault="007D2AC7"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63B465D4" w14:textId="77777777" w:rsidR="007D2AC7" w:rsidRPr="00A141AC" w:rsidRDefault="007D2AC7"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AB36D4E" w14:textId="3420719B" w:rsidR="007D2AC7" w:rsidRPr="00A141AC" w:rsidRDefault="00107276" w:rsidP="000A07EE">
            <w:pPr>
              <w:rPr>
                <w:color w:val="404040" w:themeColor="text1" w:themeTint="BF"/>
                <w:sz w:val="20"/>
                <w:szCs w:val="20"/>
              </w:rPr>
            </w:pPr>
            <w:sdt>
              <w:sdtPr>
                <w:rPr>
                  <w:rFonts w:cstheme="minorHAnsi"/>
                  <w:color w:val="404040" w:themeColor="text1" w:themeTint="BF"/>
                  <w:sz w:val="20"/>
                  <w:szCs w:val="20"/>
                </w:rPr>
                <w:id w:val="-68421504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895522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70750367" w14:textId="500A900E" w:rsidR="007D2AC7" w:rsidRPr="00A141AC" w:rsidRDefault="00107276" w:rsidP="000A07EE">
            <w:pPr>
              <w:rPr>
                <w:color w:val="404040" w:themeColor="text1" w:themeTint="BF"/>
                <w:sz w:val="20"/>
                <w:szCs w:val="20"/>
              </w:rPr>
            </w:pPr>
            <w:sdt>
              <w:sdtPr>
                <w:rPr>
                  <w:rFonts w:cstheme="minorHAnsi"/>
                  <w:color w:val="404040" w:themeColor="text1" w:themeTint="BF"/>
                  <w:sz w:val="20"/>
                  <w:szCs w:val="20"/>
                </w:rPr>
                <w:id w:val="208942260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25701789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54107DDA" w14:textId="1C423D7B" w:rsidR="007D2AC7" w:rsidRPr="00A141AC" w:rsidRDefault="00107276" w:rsidP="000A07EE">
            <w:pPr>
              <w:rPr>
                <w:color w:val="404040" w:themeColor="text1" w:themeTint="BF"/>
                <w:sz w:val="20"/>
                <w:szCs w:val="20"/>
              </w:rPr>
            </w:pPr>
            <w:sdt>
              <w:sdtPr>
                <w:rPr>
                  <w:rFonts w:cstheme="minorHAnsi"/>
                  <w:color w:val="404040" w:themeColor="text1" w:themeTint="BF"/>
                  <w:sz w:val="20"/>
                  <w:szCs w:val="20"/>
                </w:rPr>
                <w:id w:val="-213840808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11814062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7B902B8" w14:textId="7EF3C07A" w:rsidR="007D2AC7" w:rsidRPr="00A141AC" w:rsidRDefault="00107276" w:rsidP="000A07EE">
            <w:pPr>
              <w:rPr>
                <w:color w:val="404040" w:themeColor="text1" w:themeTint="BF"/>
                <w:sz w:val="20"/>
                <w:szCs w:val="20"/>
              </w:rPr>
            </w:pPr>
            <w:sdt>
              <w:sdtPr>
                <w:rPr>
                  <w:rFonts w:cstheme="minorHAnsi"/>
                  <w:color w:val="404040" w:themeColor="text1" w:themeTint="BF"/>
                  <w:sz w:val="20"/>
                  <w:szCs w:val="20"/>
                </w:rPr>
                <w:id w:val="175284959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48596116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2FA9FD40" w14:textId="72868A83" w:rsidR="007D2AC7" w:rsidRPr="00A141AC" w:rsidRDefault="00107276" w:rsidP="000A07EE">
            <w:pPr>
              <w:rPr>
                <w:rFonts w:cstheme="minorHAnsi"/>
                <w:color w:val="404040" w:themeColor="text1" w:themeTint="BF"/>
                <w:sz w:val="20"/>
                <w:szCs w:val="20"/>
              </w:rPr>
            </w:pPr>
            <w:sdt>
              <w:sdtPr>
                <w:rPr>
                  <w:rFonts w:cstheme="minorHAnsi"/>
                  <w:color w:val="404040" w:themeColor="text1" w:themeTint="BF"/>
                  <w:sz w:val="20"/>
                  <w:szCs w:val="20"/>
                </w:rPr>
                <w:id w:val="-79954105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688874088"/>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276540C4" w14:textId="3BC00F09" w:rsidR="007D2AC7" w:rsidRPr="00A141AC" w:rsidRDefault="00107276" w:rsidP="000A07EE">
            <w:pPr>
              <w:rPr>
                <w:rFonts w:cstheme="minorHAnsi"/>
                <w:color w:val="404040" w:themeColor="text1" w:themeTint="BF"/>
                <w:sz w:val="20"/>
                <w:szCs w:val="20"/>
              </w:rPr>
            </w:pPr>
            <w:sdt>
              <w:sdtPr>
                <w:rPr>
                  <w:rFonts w:cstheme="minorHAnsi"/>
                  <w:color w:val="404040" w:themeColor="text1" w:themeTint="BF"/>
                  <w:sz w:val="20"/>
                  <w:szCs w:val="20"/>
                </w:rPr>
                <w:id w:val="155982210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44838654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r w:rsidR="007D2AC7" w:rsidRPr="00A141AC" w14:paraId="13F6BEE9"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1C74E4" w14:textId="77777777" w:rsidR="007D2AC7" w:rsidRPr="00A141AC" w:rsidRDefault="007D2AC7" w:rsidP="007D2AC7">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3BD1197" w14:textId="77777777" w:rsidR="007D2AC7" w:rsidRPr="00A141AC" w:rsidRDefault="007D2AC7" w:rsidP="007D2AC7">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758A1A0" w14:textId="77777777" w:rsidR="007D2AC7" w:rsidRPr="00A141AC" w:rsidRDefault="007D2AC7" w:rsidP="007D2AC7">
            <w:pPr>
              <w:jc w:val="center"/>
              <w:rPr>
                <w:b/>
                <w:color w:val="404040" w:themeColor="text1" w:themeTint="BF"/>
                <w:sz w:val="18"/>
                <w:szCs w:val="18"/>
              </w:rPr>
            </w:pPr>
            <w:r w:rsidRPr="00A141AC">
              <w:rPr>
                <w:b/>
                <w:color w:val="404040" w:themeColor="text1" w:themeTint="BF"/>
                <w:sz w:val="18"/>
                <w:szCs w:val="18"/>
              </w:rPr>
              <w:t>Required:</w:t>
            </w:r>
          </w:p>
          <w:p w14:paraId="2E3D53D0" w14:textId="77777777" w:rsidR="007D2AC7" w:rsidRPr="00A141AC" w:rsidRDefault="007D2AC7" w:rsidP="007D2AC7">
            <w:pPr>
              <w:jc w:val="center"/>
              <w:rPr>
                <w:b/>
                <w:color w:val="404040" w:themeColor="text1" w:themeTint="BF"/>
                <w:sz w:val="20"/>
                <w:szCs w:val="20"/>
              </w:rPr>
            </w:pPr>
            <w:r w:rsidRPr="00A141AC">
              <w:rPr>
                <w:b/>
                <w:color w:val="404040" w:themeColor="text1" w:themeTint="BF"/>
                <w:sz w:val="18"/>
                <w:szCs w:val="18"/>
              </w:rPr>
              <w:t>Complete: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C5207E" w14:textId="1CFE1878"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154759799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593048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C31A8" w14:textId="5AFD84E4"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169186753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69516096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89B021" w14:textId="4ADFFBBD"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165502202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067722388"/>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36D85F" w14:textId="0DC9647E"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2047786582"/>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477805424"/>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17868F" w14:textId="0220FFA8" w:rsidR="007D2AC7" w:rsidRPr="00A141AC"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208341349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213439497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91F1D1" w14:textId="46FC8741" w:rsidR="007D2AC7" w:rsidRPr="00A141AC"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257673524"/>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90094189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r w:rsidR="007D2AC7" w:rsidRPr="00A141AC" w14:paraId="603C179A" w14:textId="77777777" w:rsidTr="007D2AC7">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06BE44" w14:textId="77777777" w:rsidR="007D2AC7" w:rsidRPr="00A141AC" w:rsidRDefault="007D2AC7" w:rsidP="007D2AC7">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BE3DCD" w14:textId="77777777" w:rsidR="007D2AC7" w:rsidRPr="00A141AC" w:rsidRDefault="007D2AC7" w:rsidP="007D2AC7">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255A822" w14:textId="77777777" w:rsidR="007D2AC7" w:rsidRPr="00A141AC" w:rsidRDefault="007D2AC7" w:rsidP="007D2AC7">
            <w:pPr>
              <w:jc w:val="center"/>
              <w:rPr>
                <w:b/>
                <w:color w:val="404040" w:themeColor="text1" w:themeTint="BF"/>
                <w:sz w:val="18"/>
                <w:szCs w:val="18"/>
              </w:rPr>
            </w:pPr>
            <w:r w:rsidRPr="00A141AC">
              <w:rPr>
                <w:b/>
                <w:color w:val="404040" w:themeColor="text1" w:themeTint="BF"/>
                <w:sz w:val="18"/>
                <w:szCs w:val="18"/>
              </w:rPr>
              <w:t>Required:</w:t>
            </w:r>
          </w:p>
          <w:p w14:paraId="2B1FDED8" w14:textId="77777777" w:rsidR="007D2AC7" w:rsidRPr="00A141AC" w:rsidRDefault="007D2AC7" w:rsidP="007D2AC7">
            <w:pPr>
              <w:jc w:val="center"/>
              <w:rPr>
                <w:b/>
                <w:color w:val="404040" w:themeColor="text1" w:themeTint="BF"/>
                <w:sz w:val="20"/>
                <w:szCs w:val="20"/>
              </w:rPr>
            </w:pPr>
            <w:r w:rsidRPr="00A141AC">
              <w:rPr>
                <w:b/>
                <w:color w:val="404040" w:themeColor="text1" w:themeTint="BF"/>
                <w:sz w:val="18"/>
                <w:szCs w:val="18"/>
              </w:rPr>
              <w:t>Complete: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B4CAAF" w14:textId="48AAC5A3"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40406465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66912601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D04742" w14:textId="5A6CDF05"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43675440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203093549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4A84D8" w14:textId="1DB4B6BC"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88587275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529526585"/>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D73DF3" w14:textId="38D2FDB3" w:rsidR="007D2AC7" w:rsidRPr="00A141AC" w:rsidRDefault="00107276" w:rsidP="007D2AC7">
            <w:pPr>
              <w:rPr>
                <w:color w:val="404040" w:themeColor="text1" w:themeTint="BF"/>
                <w:sz w:val="20"/>
                <w:szCs w:val="20"/>
              </w:rPr>
            </w:pPr>
            <w:sdt>
              <w:sdtPr>
                <w:rPr>
                  <w:rFonts w:cstheme="minorHAnsi"/>
                  <w:color w:val="404040" w:themeColor="text1" w:themeTint="BF"/>
                  <w:sz w:val="20"/>
                  <w:szCs w:val="20"/>
                </w:rPr>
                <w:id w:val="-844013777"/>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329365410"/>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709608" w14:textId="115B86BC" w:rsidR="007D2AC7" w:rsidRPr="00A141AC"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213531942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307404139"/>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386308" w14:textId="7F4C9171" w:rsidR="007D2AC7" w:rsidRPr="00A141AC" w:rsidRDefault="00107276" w:rsidP="007D2AC7">
            <w:pPr>
              <w:rPr>
                <w:rFonts w:cstheme="minorHAnsi"/>
                <w:color w:val="404040" w:themeColor="text1" w:themeTint="BF"/>
                <w:sz w:val="20"/>
                <w:szCs w:val="20"/>
              </w:rPr>
            </w:pPr>
            <w:sdt>
              <w:sdtPr>
                <w:rPr>
                  <w:rFonts w:cstheme="minorHAnsi"/>
                  <w:color w:val="404040" w:themeColor="text1" w:themeTint="BF"/>
                  <w:sz w:val="20"/>
                  <w:szCs w:val="20"/>
                </w:rPr>
                <w:id w:val="1323244563"/>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cstheme="minorHAnsi"/>
                <w:color w:val="404040" w:themeColor="text1" w:themeTint="BF"/>
                <w:sz w:val="20"/>
                <w:szCs w:val="20"/>
              </w:rPr>
              <w:t xml:space="preserve"> </w:t>
            </w:r>
            <w:sdt>
              <w:sdtPr>
                <w:rPr>
                  <w:rFonts w:cstheme="minorHAnsi"/>
                  <w:color w:val="404040" w:themeColor="text1" w:themeTint="BF"/>
                  <w:sz w:val="20"/>
                  <w:szCs w:val="20"/>
                </w:rPr>
                <w:id w:val="1374733201"/>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p>
        </w:tc>
      </w:tr>
    </w:tbl>
    <w:p w14:paraId="7C625153" w14:textId="77777777" w:rsidR="007D2AC7" w:rsidRPr="00A141AC" w:rsidRDefault="007D2AC7" w:rsidP="007D2AC7">
      <w:pPr>
        <w:spacing w:before="120"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To add additional lines to the table, please click the “+” sign on the left hand side of the last row. *</w:t>
      </w:r>
    </w:p>
    <w:p w14:paraId="62D6C9F2" w14:textId="3F8C6779" w:rsidR="007D2AC7" w:rsidRPr="00A141AC" w:rsidRDefault="00107276" w:rsidP="007D2AC7">
      <w:pPr>
        <w:spacing w:after="240"/>
        <w:ind w:left="990"/>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7D2AC7">
            <w:rPr>
              <w:rFonts w:ascii="MS Gothic" w:eastAsia="MS Gothic" w:hAnsi="MS Gothic" w:cstheme="minorHAnsi" w:hint="eastAsia"/>
              <w:color w:val="404040" w:themeColor="text1" w:themeTint="BF"/>
              <w:sz w:val="20"/>
              <w:szCs w:val="20"/>
            </w:rPr>
            <w:t>☐</w:t>
          </w:r>
        </w:sdtContent>
      </w:sdt>
      <w:r w:rsidR="007D2AC7">
        <w:rPr>
          <w:rFonts w:ascii="MS Gothic" w:eastAsia="MS Gothic" w:hAnsi="MS Gothic" w:cstheme="minorHAnsi" w:hint="eastAsia"/>
          <w:color w:val="404040" w:themeColor="text1" w:themeTint="BF"/>
          <w:sz w:val="20"/>
          <w:szCs w:val="20"/>
        </w:rPr>
        <w:t xml:space="preserve"> </w:t>
      </w:r>
      <w:r w:rsidR="007D2AC7" w:rsidRPr="00A141AC">
        <w:rPr>
          <w:rFonts w:cstheme="minorHAnsi"/>
          <w:b/>
          <w:color w:val="404040" w:themeColor="text1" w:themeTint="BF"/>
          <w:sz w:val="20"/>
          <w:szCs w:val="20"/>
        </w:rPr>
        <w:t xml:space="preserve">Investigator Acknowledgement:  </w:t>
      </w:r>
      <w:r w:rsidR="007D2AC7"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650E3F39" w14:textId="77777777" w:rsidR="007D2AC7" w:rsidRPr="00A141AC" w:rsidRDefault="007D2AC7" w:rsidP="007D2AC7">
      <w:pPr>
        <w:spacing w:after="240"/>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210"/>
        <w:gridCol w:w="1013"/>
        <w:gridCol w:w="6749"/>
        <w:gridCol w:w="1777"/>
      </w:tblGrid>
      <w:tr w:rsidR="007D2AC7" w:rsidRPr="00A141AC" w14:paraId="5337A38F" w14:textId="77777777" w:rsidTr="000A07EE">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E9C66A4" w14:textId="77777777" w:rsidR="007D2AC7" w:rsidRPr="00A141AC" w:rsidRDefault="007D2AC7" w:rsidP="000A07EE">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11A81DD"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0F4BE7E"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83CE55A" w14:textId="77777777" w:rsidR="007D2AC7" w:rsidRPr="00A141AC" w:rsidRDefault="007D2AC7"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7D2AC7" w:rsidRPr="00A141AC" w14:paraId="1942914D"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88A7427" w14:textId="77777777" w:rsidR="007D2AC7" w:rsidRPr="00A141AC" w:rsidRDefault="007D2AC7"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1296AF6C" w14:textId="77777777" w:rsidR="007D2AC7" w:rsidRPr="00A141AC" w:rsidRDefault="007D2AC7"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9D47F00" w14:textId="77777777" w:rsidR="007D2AC7" w:rsidRPr="00A141AC" w:rsidRDefault="007D2AC7" w:rsidP="000A07EE">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81908C1" w14:textId="77777777" w:rsidR="007D2AC7" w:rsidRPr="00A141AC" w:rsidRDefault="007D2AC7" w:rsidP="000A07EE">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371A136" w14:textId="77777777" w:rsidR="007D2AC7" w:rsidRPr="00A141AC" w:rsidRDefault="007D2AC7" w:rsidP="000A07EE">
            <w:pPr>
              <w:rPr>
                <w:color w:val="404040" w:themeColor="text1" w:themeTint="BF"/>
                <w:sz w:val="18"/>
                <w:szCs w:val="18"/>
              </w:rPr>
            </w:pPr>
            <w:r w:rsidRPr="00A141AC">
              <w:rPr>
                <w:color w:val="404040" w:themeColor="text1" w:themeTint="BF"/>
                <w:sz w:val="18"/>
                <w:szCs w:val="18"/>
              </w:rPr>
              <w:t>BL-1</w:t>
            </w:r>
          </w:p>
        </w:tc>
      </w:tr>
      <w:tr w:rsidR="007D2AC7" w:rsidRPr="00A141AC" w14:paraId="4C88E97E"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9CCF40A" w14:textId="77777777" w:rsidR="007D2AC7" w:rsidRPr="00A141AC" w:rsidRDefault="007D2AC7"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36BAFEE5" w14:textId="77777777" w:rsidR="007D2AC7" w:rsidRPr="00A141AC" w:rsidRDefault="007D2AC7"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ED17A2C" w14:textId="77777777" w:rsidR="007D2AC7" w:rsidRPr="00A141AC" w:rsidRDefault="007D2AC7" w:rsidP="000A07EE">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548C1CE" w14:textId="77777777" w:rsidR="007D2AC7" w:rsidRPr="00A141AC" w:rsidRDefault="007D2AC7" w:rsidP="000A07EE">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33FAAD1" w14:textId="77777777" w:rsidR="007D2AC7" w:rsidRPr="00A141AC" w:rsidRDefault="007D2AC7" w:rsidP="000A07EE">
            <w:pPr>
              <w:rPr>
                <w:color w:val="404040" w:themeColor="text1" w:themeTint="BF"/>
                <w:sz w:val="18"/>
                <w:szCs w:val="18"/>
              </w:rPr>
            </w:pPr>
            <w:r>
              <w:rPr>
                <w:color w:val="404040" w:themeColor="text1" w:themeTint="BF"/>
                <w:sz w:val="18"/>
                <w:szCs w:val="18"/>
              </w:rPr>
              <w:t>BL-2</w:t>
            </w:r>
          </w:p>
        </w:tc>
      </w:tr>
      <w:tr w:rsidR="007D2AC7" w:rsidRPr="00A141AC" w14:paraId="072F1DCB"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72713F" w14:textId="77777777" w:rsidR="007D2AC7" w:rsidRPr="00A141AC" w:rsidRDefault="007D2AC7"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6F5BFF" w14:textId="77777777" w:rsidR="007D2AC7" w:rsidRPr="00A141AC" w:rsidRDefault="007D2AC7"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2924DF" w14:textId="77777777" w:rsidR="007D2AC7" w:rsidRPr="00A141AC" w:rsidRDefault="007D2AC7"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47853AF" w14:textId="77777777" w:rsidR="007D2AC7" w:rsidRPr="00A141AC" w:rsidRDefault="007D2AC7" w:rsidP="000A07EE">
            <w:pPr>
              <w:rPr>
                <w:color w:val="404040" w:themeColor="text1" w:themeTint="BF"/>
                <w:sz w:val="18"/>
                <w:szCs w:val="18"/>
              </w:rPr>
            </w:pPr>
          </w:p>
        </w:tc>
      </w:tr>
      <w:tr w:rsidR="007D2AC7" w:rsidRPr="00A141AC" w14:paraId="4874CA9E"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96B795" w14:textId="77777777" w:rsidR="007D2AC7" w:rsidRPr="00A141AC" w:rsidRDefault="007D2AC7"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20DA9DD" w14:textId="77777777" w:rsidR="007D2AC7" w:rsidRPr="00A141AC" w:rsidRDefault="007D2AC7"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3A8238" w14:textId="77777777" w:rsidR="007D2AC7" w:rsidRPr="00A141AC" w:rsidRDefault="007D2AC7"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A2466F" w14:textId="77777777" w:rsidR="007D2AC7" w:rsidRPr="00A141AC" w:rsidRDefault="007D2AC7" w:rsidP="000A07EE">
            <w:pPr>
              <w:rPr>
                <w:color w:val="404040" w:themeColor="text1" w:themeTint="BF"/>
                <w:sz w:val="18"/>
                <w:szCs w:val="18"/>
              </w:rPr>
            </w:pPr>
          </w:p>
        </w:tc>
      </w:tr>
    </w:tbl>
    <w:p w14:paraId="438DF560" w14:textId="77777777" w:rsidR="007D2AC7" w:rsidRPr="00A141AC" w:rsidRDefault="007D2AC7" w:rsidP="007D2AC7">
      <w:pPr>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380B45E2" w14:textId="77777777" w:rsidR="007D2AC7" w:rsidRPr="00A141AC" w:rsidRDefault="007D2AC7" w:rsidP="007D2AC7">
      <w:pPr>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43B7B120" w14:textId="11F9DD4B" w:rsidR="008976BF" w:rsidRDefault="007D2AC7" w:rsidP="00580C81">
      <w:pPr>
        <w:rPr>
          <w:rFonts w:ascii="Arial" w:eastAsia="Franklin Gothic Medium" w:hAnsi="Arial" w:cs="Arial"/>
          <w:b/>
          <w:bCs/>
          <w:sz w:val="32"/>
          <w:szCs w:val="32"/>
        </w:rPr>
      </w:pPr>
      <w:r>
        <w:br w:type="page"/>
      </w:r>
    </w:p>
    <w:p w14:paraId="59ACE416" w14:textId="77777777" w:rsidR="00580C81" w:rsidRPr="0069739B" w:rsidRDefault="00580C81" w:rsidP="00580C81">
      <w:pPr>
        <w:pStyle w:val="Title"/>
        <w:pBdr>
          <w:bottom w:val="single" w:sz="4" w:space="1" w:color="auto"/>
        </w:pBdr>
        <w:shd w:val="clear" w:color="auto" w:fill="BFBFBF" w:themeFill="background1" w:themeFillShade="BF"/>
        <w:jc w:val="center"/>
        <w:rPr>
          <w:rFonts w:ascii="Arial" w:hAnsi="Arial" w:cs="Arial"/>
          <w:b/>
          <w:bCs/>
          <w:sz w:val="32"/>
          <w:szCs w:val="32"/>
        </w:rPr>
      </w:pPr>
      <w:r w:rsidRPr="0069739B">
        <w:rPr>
          <w:rFonts w:ascii="Arial" w:hAnsi="Arial" w:cs="Arial"/>
          <w:b/>
          <w:bCs/>
          <w:sz w:val="32"/>
          <w:szCs w:val="32"/>
        </w:rPr>
        <w:lastRenderedPageBreak/>
        <w:t>Section III. Experiments Covered by the NIH Guidelines</w:t>
      </w:r>
    </w:p>
    <w:p w14:paraId="58B6F6E8" w14:textId="77777777" w:rsidR="00580C81" w:rsidRPr="0069739B" w:rsidRDefault="00580C81" w:rsidP="00580C81">
      <w:pPr>
        <w:pStyle w:val="BodyText"/>
        <w:spacing w:before="11"/>
        <w:ind w:left="0"/>
        <w:rPr>
          <w:rFonts w:ascii="Arial" w:hAnsi="Arial" w:cs="Arial"/>
          <w:sz w:val="24"/>
          <w:szCs w:val="24"/>
        </w:rPr>
      </w:pPr>
    </w:p>
    <w:p w14:paraId="7E2B1717" w14:textId="77777777" w:rsidR="00580C81" w:rsidRDefault="00580C81" w:rsidP="00580C81">
      <w:pPr>
        <w:pStyle w:val="BodyText"/>
        <w:spacing w:before="0"/>
        <w:ind w:left="120"/>
        <w:rPr>
          <w:rFonts w:ascii="Arial" w:hAnsi="Arial" w:cs="Arial"/>
          <w:sz w:val="22"/>
          <w:szCs w:val="22"/>
        </w:rPr>
      </w:pPr>
    </w:p>
    <w:p w14:paraId="5621D460" w14:textId="77777777" w:rsidR="00580C81" w:rsidRPr="005C750B" w:rsidRDefault="00580C81" w:rsidP="00580C81">
      <w:pPr>
        <w:pStyle w:val="BodyText"/>
        <w:pBdr>
          <w:top w:val="single" w:sz="4" w:space="1" w:color="auto"/>
          <w:left w:val="single" w:sz="4" w:space="4" w:color="auto"/>
          <w:bottom w:val="single" w:sz="4" w:space="1" w:color="auto"/>
          <w:right w:val="single" w:sz="4" w:space="4" w:color="auto"/>
        </w:pBdr>
        <w:shd w:val="clear" w:color="auto" w:fill="FFFF99"/>
        <w:spacing w:before="0"/>
        <w:ind w:left="120"/>
        <w:jc w:val="center"/>
        <w:rPr>
          <w:rFonts w:ascii="Arial" w:hAnsi="Arial" w:cs="Arial"/>
          <w:i/>
          <w:iCs/>
          <w:sz w:val="32"/>
          <w:szCs w:val="32"/>
        </w:rPr>
      </w:pPr>
      <w:r w:rsidRPr="005C750B">
        <w:rPr>
          <w:rFonts w:ascii="Arial" w:hAnsi="Arial" w:cs="Arial"/>
          <w:i/>
          <w:iCs/>
          <w:sz w:val="32"/>
          <w:szCs w:val="32"/>
        </w:rPr>
        <w:t xml:space="preserve">Please choose ALL appropriate sections of the </w:t>
      </w:r>
      <w:hyperlink r:id="rId13">
        <w:r w:rsidRPr="005C750B">
          <w:rPr>
            <w:rFonts w:ascii="Arial" w:hAnsi="Arial" w:cs="Arial"/>
            <w:i/>
            <w:iCs/>
            <w:color w:val="0000FF"/>
            <w:sz w:val="32"/>
            <w:szCs w:val="32"/>
          </w:rPr>
          <w:t xml:space="preserve">NIH Guidelines </w:t>
        </w:r>
      </w:hyperlink>
      <w:r w:rsidRPr="005C750B">
        <w:rPr>
          <w:rFonts w:ascii="Arial" w:hAnsi="Arial" w:cs="Arial"/>
          <w:i/>
          <w:iCs/>
          <w:sz w:val="32"/>
          <w:szCs w:val="32"/>
        </w:rPr>
        <w:t>that apply to the proposed research</w:t>
      </w:r>
    </w:p>
    <w:p w14:paraId="6ADD4D00" w14:textId="77777777" w:rsidR="00580C81" w:rsidRDefault="00580C81" w:rsidP="00580C81">
      <w:pPr>
        <w:pStyle w:val="BodyText"/>
        <w:spacing w:before="2"/>
        <w:ind w:left="0"/>
        <w:rPr>
          <w:rFonts w:ascii="Arial" w:hAnsi="Arial" w:cs="Arial"/>
          <w:sz w:val="22"/>
          <w:szCs w:val="22"/>
        </w:rPr>
      </w:pPr>
    </w:p>
    <w:p w14:paraId="46DFE8F1" w14:textId="77777777" w:rsidR="00580C81" w:rsidRDefault="00580C81" w:rsidP="00580C81">
      <w:pPr>
        <w:pStyle w:val="BodyText"/>
        <w:spacing w:before="2"/>
        <w:ind w:left="0"/>
        <w:rPr>
          <w:rFonts w:ascii="Arial" w:hAnsi="Arial" w:cs="Arial"/>
          <w:sz w:val="22"/>
          <w:szCs w:val="22"/>
        </w:rPr>
      </w:pPr>
    </w:p>
    <w:p w14:paraId="16F84DC7" w14:textId="77777777" w:rsidR="00580C81" w:rsidRDefault="00580C81" w:rsidP="00580C81">
      <w:pPr>
        <w:pStyle w:val="BodyText"/>
        <w:spacing w:before="2"/>
        <w:ind w:left="0"/>
        <w:rPr>
          <w:rFonts w:ascii="Arial" w:hAnsi="Arial" w:cs="Arial"/>
          <w:sz w:val="22"/>
          <w:szCs w:val="22"/>
        </w:rPr>
      </w:pPr>
    </w:p>
    <w:p w14:paraId="4ECC982B" w14:textId="77777777" w:rsidR="00580C81" w:rsidRPr="004B1B76" w:rsidRDefault="00580C81" w:rsidP="00580C81">
      <w:pPr>
        <w:pStyle w:val="BodyText"/>
        <w:spacing w:before="2"/>
        <w:ind w:left="0"/>
        <w:rPr>
          <w:rFonts w:ascii="Arial" w:hAnsi="Arial" w:cs="Arial"/>
          <w:sz w:val="22"/>
          <w:szCs w:val="22"/>
        </w:rPr>
      </w:pPr>
    </w:p>
    <w:p w14:paraId="19F69166" w14:textId="77777777" w:rsidR="00580C81" w:rsidRPr="00272734" w:rsidRDefault="00580C81" w:rsidP="00580C81">
      <w:pPr>
        <w:pStyle w:val="BodyText"/>
        <w:spacing w:before="0"/>
        <w:ind w:left="120"/>
        <w:rPr>
          <w:rFonts w:ascii="Arial" w:hAnsi="Arial" w:cs="Arial"/>
          <w:sz w:val="24"/>
          <w:szCs w:val="24"/>
        </w:rPr>
      </w:pPr>
      <w:r w:rsidRPr="00272734">
        <w:rPr>
          <w:rFonts w:ascii="Arial" w:hAnsi="Arial" w:cs="Arial"/>
          <w:b/>
          <w:bCs/>
          <w:sz w:val="24"/>
          <w:szCs w:val="24"/>
        </w:rPr>
        <w:t>III-A: Experiments that require IBC, RAC review, and NIH Director approval before initiation</w:t>
      </w:r>
      <w:r w:rsidRPr="00272734">
        <w:rPr>
          <w:rFonts w:ascii="Arial" w:hAnsi="Arial" w:cs="Arial"/>
          <w:sz w:val="24"/>
          <w:szCs w:val="24"/>
        </w:rPr>
        <w:t>.</w:t>
      </w:r>
    </w:p>
    <w:p w14:paraId="2334BF7D" w14:textId="77777777" w:rsidR="00580C81" w:rsidRPr="004B1B76" w:rsidRDefault="00107276" w:rsidP="00580C81">
      <w:pPr>
        <w:pStyle w:val="BodyText"/>
        <w:spacing w:line="254" w:lineRule="auto"/>
        <w:ind w:left="1637" w:right="112" w:hanging="1097"/>
        <w:rPr>
          <w:rFonts w:ascii="Arial" w:hAnsi="Arial" w:cs="Arial"/>
          <w:sz w:val="22"/>
          <w:szCs w:val="22"/>
        </w:rPr>
      </w:pPr>
      <w:sdt>
        <w:sdtPr>
          <w:rPr>
            <w:rFonts w:ascii="Arial" w:hAnsi="Arial" w:cs="Arial"/>
            <w:b/>
            <w:bCs/>
            <w:sz w:val="28"/>
            <w:szCs w:val="28"/>
          </w:rPr>
          <w:id w:val="-154736531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9D5331">
        <w:rPr>
          <w:rFonts w:ascii="Arial" w:hAnsi="Arial" w:cs="Arial"/>
          <w:sz w:val="22"/>
          <w:szCs w:val="22"/>
        </w:rPr>
        <w:t>III-A-1-a</w:t>
      </w:r>
      <w:r w:rsidR="00580C81" w:rsidRPr="004B1B76">
        <w:rPr>
          <w:rFonts w:ascii="Arial" w:hAnsi="Arial" w:cs="Arial"/>
          <w:sz w:val="22"/>
          <w:szCs w:val="22"/>
        </w:rPr>
        <w:t>: The deliberate transfer of a drug resistance trait to micro-organisms that are not known to acquire the trait naturally, if such acquisition could compromise the ability to control disease agents in humans, veterinary medicine, or agriculture, will be reviewed by the RAC.</w:t>
      </w:r>
    </w:p>
    <w:p w14:paraId="39A2D230" w14:textId="77777777" w:rsidR="00580C81" w:rsidRDefault="00580C81" w:rsidP="00580C81">
      <w:pPr>
        <w:pStyle w:val="BodyText"/>
        <w:spacing w:before="0"/>
        <w:ind w:left="0"/>
        <w:rPr>
          <w:rFonts w:ascii="Arial" w:hAnsi="Arial" w:cs="Arial"/>
          <w:sz w:val="22"/>
          <w:szCs w:val="22"/>
        </w:rPr>
      </w:pPr>
    </w:p>
    <w:p w14:paraId="3666429F" w14:textId="77777777" w:rsidR="00580C81" w:rsidRDefault="00580C81" w:rsidP="00580C81">
      <w:pPr>
        <w:pStyle w:val="BodyText"/>
        <w:spacing w:before="0"/>
        <w:ind w:left="0"/>
        <w:rPr>
          <w:rFonts w:ascii="Arial" w:hAnsi="Arial" w:cs="Arial"/>
          <w:sz w:val="22"/>
          <w:szCs w:val="22"/>
        </w:rPr>
      </w:pPr>
    </w:p>
    <w:p w14:paraId="0C1696AC" w14:textId="77777777" w:rsidR="00580C81" w:rsidRDefault="00580C81" w:rsidP="00580C81">
      <w:pPr>
        <w:pStyle w:val="BodyText"/>
        <w:spacing w:before="0"/>
        <w:ind w:left="0"/>
        <w:rPr>
          <w:rFonts w:ascii="Arial" w:hAnsi="Arial" w:cs="Arial"/>
          <w:sz w:val="22"/>
          <w:szCs w:val="22"/>
        </w:rPr>
      </w:pPr>
    </w:p>
    <w:p w14:paraId="599EEDD8" w14:textId="77777777" w:rsidR="00580C81" w:rsidRPr="00272734" w:rsidRDefault="00580C81" w:rsidP="00580C81">
      <w:pPr>
        <w:pStyle w:val="BodyText"/>
        <w:spacing w:before="0"/>
        <w:ind w:left="119"/>
        <w:rPr>
          <w:rFonts w:ascii="Arial" w:hAnsi="Arial" w:cs="Arial"/>
          <w:sz w:val="24"/>
          <w:szCs w:val="24"/>
        </w:rPr>
      </w:pPr>
      <w:r w:rsidRPr="00272734">
        <w:rPr>
          <w:rFonts w:ascii="Arial" w:hAnsi="Arial" w:cs="Arial"/>
          <w:b/>
          <w:bCs/>
          <w:sz w:val="24"/>
          <w:szCs w:val="24"/>
        </w:rPr>
        <w:t xml:space="preserve">III-B: Experiments that require NIH/OBA and IBC approval </w:t>
      </w:r>
      <w:r w:rsidRPr="00272734">
        <w:rPr>
          <w:rFonts w:ascii="Arial" w:hAnsi="Arial" w:cs="Arial"/>
          <w:b/>
          <w:bCs/>
          <w:sz w:val="24"/>
          <w:szCs w:val="24"/>
          <w:u w:val="single"/>
        </w:rPr>
        <w:t>before</w:t>
      </w:r>
      <w:r w:rsidRPr="00272734">
        <w:rPr>
          <w:rFonts w:ascii="Arial" w:hAnsi="Arial" w:cs="Arial"/>
          <w:b/>
          <w:bCs/>
          <w:sz w:val="24"/>
          <w:szCs w:val="24"/>
        </w:rPr>
        <w:t xml:space="preserve"> initiation.</w:t>
      </w:r>
    </w:p>
    <w:p w14:paraId="41175B80" w14:textId="77777777" w:rsidR="00580C81" w:rsidRPr="004B1B76" w:rsidRDefault="00107276" w:rsidP="00580C81">
      <w:pPr>
        <w:pStyle w:val="BodyText"/>
        <w:spacing w:line="254" w:lineRule="auto"/>
        <w:ind w:left="1462" w:hanging="922"/>
        <w:rPr>
          <w:rFonts w:ascii="Arial" w:hAnsi="Arial" w:cs="Arial"/>
          <w:sz w:val="22"/>
          <w:szCs w:val="22"/>
        </w:rPr>
      </w:pPr>
      <w:sdt>
        <w:sdtPr>
          <w:rPr>
            <w:rFonts w:ascii="Arial" w:hAnsi="Arial" w:cs="Arial"/>
            <w:b/>
            <w:bCs/>
            <w:sz w:val="28"/>
            <w:szCs w:val="28"/>
          </w:rPr>
          <w:id w:val="-14975824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9D5331">
        <w:rPr>
          <w:rFonts w:ascii="Arial" w:hAnsi="Arial" w:cs="Arial"/>
          <w:b/>
          <w:bCs/>
          <w:sz w:val="32"/>
          <w:szCs w:val="32"/>
        </w:rPr>
        <w:t xml:space="preserve"> </w:t>
      </w:r>
      <w:r w:rsidR="00580C81" w:rsidRPr="004B1B76">
        <w:rPr>
          <w:rFonts w:ascii="Arial" w:hAnsi="Arial" w:cs="Arial"/>
          <w:sz w:val="22"/>
          <w:szCs w:val="22"/>
        </w:rPr>
        <w:t>III-B-1: Experiments involving the cloning of toxin molecules with LD50 of less than 100 nanograms per kilogram body weight.</w:t>
      </w:r>
    </w:p>
    <w:p w14:paraId="381E03C9" w14:textId="77777777" w:rsidR="00580C81" w:rsidRPr="004B1B76" w:rsidRDefault="00107276" w:rsidP="00580C81">
      <w:pPr>
        <w:pStyle w:val="BodyText"/>
        <w:spacing w:before="107"/>
        <w:ind w:hanging="300"/>
        <w:rPr>
          <w:rFonts w:ascii="Arial" w:hAnsi="Arial" w:cs="Arial"/>
          <w:sz w:val="22"/>
          <w:szCs w:val="22"/>
        </w:rPr>
      </w:pPr>
      <w:sdt>
        <w:sdtPr>
          <w:rPr>
            <w:rFonts w:ascii="Arial" w:hAnsi="Arial" w:cs="Arial"/>
            <w:b/>
            <w:bCs/>
            <w:sz w:val="28"/>
            <w:szCs w:val="28"/>
          </w:rPr>
          <w:id w:val="11101645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9D5331">
        <w:rPr>
          <w:rFonts w:ascii="Arial" w:hAnsi="Arial" w:cs="Arial"/>
          <w:b/>
          <w:bCs/>
          <w:sz w:val="28"/>
          <w:szCs w:val="28"/>
        </w:rPr>
        <w:t xml:space="preserve"> </w:t>
      </w:r>
      <w:r w:rsidR="00580C81" w:rsidRPr="004B1B76">
        <w:rPr>
          <w:rFonts w:ascii="Arial" w:hAnsi="Arial" w:cs="Arial"/>
          <w:sz w:val="22"/>
          <w:szCs w:val="22"/>
        </w:rPr>
        <w:t>III-B-2: Experiments that have been approved as Major Actions under Sec. III-A-1-a of NIH Guidelines.</w:t>
      </w:r>
    </w:p>
    <w:p w14:paraId="7283F807" w14:textId="77777777" w:rsidR="00580C81" w:rsidRPr="004B1B76" w:rsidRDefault="00580C81" w:rsidP="00580C81">
      <w:pPr>
        <w:pStyle w:val="BodyText"/>
        <w:spacing w:before="4"/>
        <w:ind w:left="0"/>
        <w:rPr>
          <w:rFonts w:ascii="Arial" w:hAnsi="Arial" w:cs="Arial"/>
          <w:sz w:val="22"/>
          <w:szCs w:val="22"/>
        </w:rPr>
      </w:pPr>
    </w:p>
    <w:p w14:paraId="4BCF25B8" w14:textId="77777777" w:rsidR="00580C81" w:rsidRDefault="00580C81" w:rsidP="00580C81">
      <w:pPr>
        <w:pStyle w:val="BodyText"/>
        <w:spacing w:before="0"/>
        <w:ind w:left="120"/>
        <w:rPr>
          <w:rFonts w:ascii="Arial" w:hAnsi="Arial" w:cs="Arial"/>
          <w:sz w:val="22"/>
          <w:szCs w:val="22"/>
        </w:rPr>
      </w:pPr>
    </w:p>
    <w:p w14:paraId="64E6E360" w14:textId="77777777" w:rsidR="00580C81" w:rsidRDefault="00580C81" w:rsidP="00580C81">
      <w:pPr>
        <w:pStyle w:val="BodyText"/>
        <w:spacing w:before="0"/>
        <w:ind w:left="120"/>
        <w:rPr>
          <w:rFonts w:ascii="Arial" w:hAnsi="Arial" w:cs="Arial"/>
          <w:sz w:val="22"/>
          <w:szCs w:val="22"/>
        </w:rPr>
      </w:pPr>
    </w:p>
    <w:p w14:paraId="08ADCA6C" w14:textId="77777777" w:rsidR="00580C81" w:rsidRPr="00272734" w:rsidRDefault="00580C81" w:rsidP="00580C81">
      <w:pPr>
        <w:pStyle w:val="BodyText"/>
        <w:spacing w:before="0"/>
        <w:ind w:left="120"/>
        <w:rPr>
          <w:rFonts w:ascii="Arial" w:hAnsi="Arial" w:cs="Arial"/>
          <w:b/>
          <w:bCs/>
          <w:sz w:val="24"/>
          <w:szCs w:val="24"/>
        </w:rPr>
      </w:pPr>
      <w:r w:rsidRPr="00272734">
        <w:rPr>
          <w:rFonts w:ascii="Arial" w:hAnsi="Arial" w:cs="Arial"/>
          <w:b/>
          <w:bCs/>
          <w:sz w:val="24"/>
          <w:szCs w:val="24"/>
        </w:rPr>
        <w:t>III-C: Experiments that require IBC/IRB approvals and RAC review before research participant enrollment.</w:t>
      </w:r>
    </w:p>
    <w:p w14:paraId="0E3B3DF8" w14:textId="77777777" w:rsidR="00580C81" w:rsidRPr="004B1B76" w:rsidRDefault="00107276" w:rsidP="00580C81">
      <w:pPr>
        <w:pStyle w:val="BodyText"/>
        <w:spacing w:line="254" w:lineRule="auto"/>
        <w:ind w:left="1456" w:right="112" w:hanging="916"/>
        <w:rPr>
          <w:rFonts w:ascii="Arial" w:hAnsi="Arial" w:cs="Arial"/>
          <w:sz w:val="22"/>
          <w:szCs w:val="22"/>
        </w:rPr>
      </w:pPr>
      <w:sdt>
        <w:sdtPr>
          <w:rPr>
            <w:rFonts w:ascii="Arial" w:hAnsi="Arial" w:cs="Arial"/>
            <w:b/>
            <w:bCs/>
            <w:sz w:val="28"/>
            <w:szCs w:val="28"/>
          </w:rPr>
          <w:id w:val="-2463528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III-C-1: Experiments involving the deliberate transfer of recombinant or synthetic nucleic acid molecules, or DNA or RNA derived from recombinant or synthetic nucleic acid molecules, into one or more human research participants.</w:t>
      </w:r>
    </w:p>
    <w:p w14:paraId="11C5176E" w14:textId="77777777" w:rsidR="00580C81" w:rsidRPr="009D5331" w:rsidRDefault="00580C81" w:rsidP="00580C81">
      <w:pPr>
        <w:pStyle w:val="BodyText"/>
        <w:spacing w:before="107" w:line="254" w:lineRule="auto"/>
        <w:ind w:left="1361" w:right="112"/>
        <w:rPr>
          <w:rFonts w:ascii="Arial" w:hAnsi="Arial" w:cs="Arial"/>
          <w:i/>
          <w:iCs/>
          <w:sz w:val="22"/>
          <w:szCs w:val="22"/>
        </w:rPr>
      </w:pPr>
      <w:r w:rsidRPr="009D5331">
        <w:rPr>
          <w:rFonts w:ascii="Arial" w:hAnsi="Arial" w:cs="Arial"/>
          <w:i/>
          <w:iCs/>
          <w:sz w:val="22"/>
          <w:szCs w:val="22"/>
        </w:rPr>
        <w:t>Note: No research participant shall be enrolled until the RAC review process has been completed (Appendix M-I-B, NIH Guidelines)</w:t>
      </w:r>
    </w:p>
    <w:p w14:paraId="5120A39D" w14:textId="77777777" w:rsidR="00580C81" w:rsidRPr="009D5331" w:rsidRDefault="00580C81" w:rsidP="00580C81">
      <w:pPr>
        <w:pStyle w:val="BodyText"/>
        <w:spacing w:before="107"/>
        <w:ind w:firstLine="521"/>
        <w:rPr>
          <w:rFonts w:ascii="Arial" w:hAnsi="Arial" w:cs="Arial"/>
          <w:i/>
          <w:iCs/>
          <w:sz w:val="22"/>
          <w:szCs w:val="22"/>
        </w:rPr>
      </w:pPr>
      <w:r w:rsidRPr="009D5331">
        <w:rPr>
          <w:rFonts w:ascii="Arial" w:hAnsi="Arial" w:cs="Arial"/>
          <w:i/>
          <w:iCs/>
          <w:sz w:val="22"/>
          <w:szCs w:val="22"/>
        </w:rPr>
        <w:t>Note: Complete Section VIII of this form.</w:t>
      </w:r>
    </w:p>
    <w:p w14:paraId="6C3190E7" w14:textId="77777777" w:rsidR="00580C81" w:rsidRDefault="00580C81" w:rsidP="00580C81">
      <w:pPr>
        <w:pStyle w:val="BodyText"/>
        <w:spacing w:before="4"/>
        <w:ind w:left="0"/>
        <w:rPr>
          <w:rFonts w:ascii="Arial" w:hAnsi="Arial" w:cs="Arial"/>
          <w:sz w:val="22"/>
          <w:szCs w:val="22"/>
        </w:rPr>
      </w:pPr>
    </w:p>
    <w:p w14:paraId="4490EA13" w14:textId="77777777" w:rsidR="00580C81" w:rsidRDefault="00580C81" w:rsidP="00580C81">
      <w:pPr>
        <w:pStyle w:val="BodyText"/>
        <w:spacing w:before="4"/>
        <w:ind w:left="0"/>
        <w:rPr>
          <w:rFonts w:ascii="Arial" w:hAnsi="Arial" w:cs="Arial"/>
          <w:sz w:val="22"/>
          <w:szCs w:val="22"/>
        </w:rPr>
      </w:pPr>
    </w:p>
    <w:p w14:paraId="0670B3FF" w14:textId="77777777" w:rsidR="00580C81" w:rsidRPr="004B1B76" w:rsidRDefault="00580C81" w:rsidP="00580C81">
      <w:pPr>
        <w:pStyle w:val="BodyText"/>
        <w:spacing w:before="4"/>
        <w:ind w:left="0"/>
        <w:rPr>
          <w:rFonts w:ascii="Arial" w:hAnsi="Arial" w:cs="Arial"/>
          <w:sz w:val="22"/>
          <w:szCs w:val="22"/>
        </w:rPr>
      </w:pPr>
    </w:p>
    <w:p w14:paraId="2CB5EFFD" w14:textId="77777777" w:rsidR="00580C81" w:rsidRDefault="00580C81" w:rsidP="00580C81">
      <w:pPr>
        <w:rPr>
          <w:rFonts w:ascii="Arial" w:hAnsi="Arial" w:cs="Arial"/>
          <w:b/>
          <w:bCs/>
          <w:sz w:val="24"/>
          <w:szCs w:val="24"/>
        </w:rPr>
      </w:pPr>
      <w:r>
        <w:rPr>
          <w:rFonts w:ascii="Arial" w:hAnsi="Arial" w:cs="Arial"/>
          <w:b/>
          <w:bCs/>
          <w:sz w:val="24"/>
          <w:szCs w:val="24"/>
        </w:rPr>
        <w:br w:type="page"/>
      </w:r>
    </w:p>
    <w:p w14:paraId="5AC49925" w14:textId="77777777" w:rsidR="00580C81" w:rsidRPr="00272734" w:rsidRDefault="00580C81" w:rsidP="00580C81">
      <w:pPr>
        <w:pStyle w:val="BodyText"/>
        <w:spacing w:before="0"/>
        <w:ind w:left="120"/>
        <w:rPr>
          <w:rFonts w:ascii="Arial" w:hAnsi="Arial" w:cs="Arial"/>
          <w:b/>
          <w:bCs/>
          <w:sz w:val="24"/>
          <w:szCs w:val="24"/>
        </w:rPr>
      </w:pPr>
      <w:r w:rsidRPr="00272734">
        <w:rPr>
          <w:rFonts w:ascii="Arial" w:hAnsi="Arial" w:cs="Arial"/>
          <w:b/>
          <w:bCs/>
          <w:sz w:val="24"/>
          <w:szCs w:val="24"/>
        </w:rPr>
        <w:lastRenderedPageBreak/>
        <w:t>III-D: Experiments that require IBC approval before initiation.</w:t>
      </w:r>
    </w:p>
    <w:p w14:paraId="43341149" w14:textId="77777777" w:rsidR="00580C81" w:rsidRPr="004B1B76" w:rsidRDefault="00107276" w:rsidP="00580C81">
      <w:pPr>
        <w:pStyle w:val="BodyText"/>
        <w:spacing w:line="254" w:lineRule="auto"/>
        <w:ind w:left="1472" w:right="112" w:hanging="932"/>
        <w:rPr>
          <w:rFonts w:ascii="Arial" w:hAnsi="Arial" w:cs="Arial"/>
          <w:sz w:val="22"/>
          <w:szCs w:val="22"/>
        </w:rPr>
      </w:pPr>
      <w:sdt>
        <w:sdtPr>
          <w:rPr>
            <w:rFonts w:ascii="Arial" w:hAnsi="Arial" w:cs="Arial"/>
            <w:b/>
            <w:bCs/>
            <w:sz w:val="28"/>
            <w:szCs w:val="28"/>
          </w:rPr>
          <w:id w:val="126465694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III-D-1: Experiments using Risk Group 2 (RG2), Risk Group 3 (RG3), Risk Group 4 (RG4), or restricted agents as host-vector systems.</w:t>
      </w:r>
    </w:p>
    <w:p w14:paraId="3F87E620" w14:textId="77777777" w:rsidR="00580C81" w:rsidRPr="004B1B76" w:rsidRDefault="00107276" w:rsidP="00580C8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156143454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III-D-2: Experiments in which DNA from RG2, RG3, RG4, or restricted agents is cloned into non-pathogenic prokaryotic or lower eukaryotic host-vector systems.</w:t>
      </w:r>
    </w:p>
    <w:p w14:paraId="5B9433D6" w14:textId="77777777" w:rsidR="00580C81" w:rsidRDefault="00107276" w:rsidP="00580C81">
      <w:pPr>
        <w:pStyle w:val="BodyText"/>
        <w:spacing w:before="107" w:line="254" w:lineRule="auto"/>
        <w:ind w:left="1472" w:hanging="932"/>
        <w:rPr>
          <w:rFonts w:ascii="Arial" w:hAnsi="Arial" w:cs="Arial"/>
          <w:sz w:val="22"/>
          <w:szCs w:val="22"/>
        </w:rPr>
      </w:pPr>
      <w:sdt>
        <w:sdtPr>
          <w:rPr>
            <w:rFonts w:ascii="Arial" w:hAnsi="Arial" w:cs="Arial"/>
            <w:b/>
            <w:bCs/>
            <w:sz w:val="28"/>
            <w:szCs w:val="28"/>
          </w:rPr>
          <w:id w:val="-85849851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III-D-3: Experiments involving the use of infectious DNA or RNA viruses or defective DNA or RNA viruses in the presence of helper virus in tissue culture systems.</w:t>
      </w:r>
    </w:p>
    <w:p w14:paraId="5F958D41" w14:textId="77777777" w:rsidR="00580C81" w:rsidRPr="004B1B76" w:rsidRDefault="00107276" w:rsidP="00580C81">
      <w:pPr>
        <w:pStyle w:val="BodyText"/>
        <w:spacing w:before="107"/>
        <w:ind w:hanging="300"/>
        <w:rPr>
          <w:rFonts w:ascii="Arial" w:hAnsi="Arial" w:cs="Arial"/>
          <w:sz w:val="22"/>
          <w:szCs w:val="22"/>
        </w:rPr>
      </w:pPr>
      <w:sdt>
        <w:sdtPr>
          <w:rPr>
            <w:rFonts w:ascii="Arial" w:hAnsi="Arial" w:cs="Arial"/>
            <w:b/>
            <w:bCs/>
            <w:sz w:val="28"/>
            <w:szCs w:val="28"/>
          </w:rPr>
          <w:id w:val="-97113667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III-D-4: Experiments:</w:t>
      </w:r>
    </w:p>
    <w:p w14:paraId="0758E1C4" w14:textId="77777777" w:rsidR="00580C81" w:rsidRPr="004B1B76" w:rsidRDefault="00107276" w:rsidP="00580C81">
      <w:pPr>
        <w:pStyle w:val="BodyText"/>
        <w:spacing w:line="254" w:lineRule="auto"/>
        <w:ind w:left="1890" w:hanging="360"/>
        <w:rPr>
          <w:rFonts w:ascii="Arial" w:hAnsi="Arial" w:cs="Arial"/>
          <w:sz w:val="22"/>
          <w:szCs w:val="22"/>
        </w:rPr>
      </w:pPr>
      <w:sdt>
        <w:sdtPr>
          <w:rPr>
            <w:rFonts w:ascii="Arial" w:hAnsi="Arial" w:cs="Arial"/>
            <w:b/>
            <w:bCs/>
            <w:sz w:val="28"/>
            <w:szCs w:val="28"/>
          </w:rPr>
          <w:id w:val="-185240464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Involving whole animals in which the animal’s genome has been altered by stable introduction of recombinant or synthetic nucleic acid molecules, or DNA derived therefrom, into the germ- line (transgenic animals),</w:t>
      </w:r>
    </w:p>
    <w:p w14:paraId="77D9C5EF" w14:textId="77777777" w:rsidR="00580C81" w:rsidRPr="004B1B76" w:rsidRDefault="00107276" w:rsidP="00580C81">
      <w:pPr>
        <w:pStyle w:val="BodyText"/>
        <w:spacing w:before="107"/>
        <w:ind w:left="1822" w:hanging="292"/>
        <w:rPr>
          <w:rFonts w:ascii="Arial" w:hAnsi="Arial" w:cs="Arial"/>
          <w:sz w:val="22"/>
          <w:szCs w:val="22"/>
        </w:rPr>
      </w:pPr>
      <w:sdt>
        <w:sdtPr>
          <w:rPr>
            <w:rFonts w:ascii="Arial" w:hAnsi="Arial" w:cs="Arial"/>
            <w:b/>
            <w:bCs/>
            <w:sz w:val="28"/>
            <w:szCs w:val="28"/>
          </w:rPr>
          <w:id w:val="-26208045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Experiments involving viable recombinant or synthetic nucleic acid molecule-modified</w:t>
      </w:r>
    </w:p>
    <w:p w14:paraId="788B68B1" w14:textId="77777777" w:rsidR="00580C81" w:rsidRDefault="00580C81" w:rsidP="00580C81">
      <w:pPr>
        <w:pStyle w:val="BodyText"/>
        <w:spacing w:before="14" w:line="362" w:lineRule="auto"/>
        <w:ind w:left="1890" w:right="4041" w:hanging="1"/>
        <w:rPr>
          <w:rFonts w:ascii="Arial" w:hAnsi="Arial" w:cs="Arial"/>
          <w:sz w:val="22"/>
          <w:szCs w:val="22"/>
        </w:rPr>
      </w:pPr>
      <w:r w:rsidRPr="004B1B76">
        <w:rPr>
          <w:rFonts w:ascii="Arial" w:hAnsi="Arial" w:cs="Arial"/>
          <w:sz w:val="22"/>
          <w:szCs w:val="22"/>
        </w:rPr>
        <w:t xml:space="preserve">microorganisms tested on whole </w:t>
      </w:r>
      <w:r>
        <w:rPr>
          <w:rFonts w:ascii="Arial" w:hAnsi="Arial" w:cs="Arial"/>
          <w:sz w:val="22"/>
          <w:szCs w:val="22"/>
        </w:rPr>
        <w:t>animals</w:t>
      </w:r>
    </w:p>
    <w:p w14:paraId="173C4CB5" w14:textId="77777777" w:rsidR="00580C81" w:rsidRPr="004B1B76" w:rsidRDefault="00107276" w:rsidP="00580C81">
      <w:pPr>
        <w:pStyle w:val="BodyText"/>
        <w:spacing w:before="14" w:line="362" w:lineRule="auto"/>
        <w:ind w:left="1890" w:right="110" w:hanging="360"/>
        <w:rPr>
          <w:rFonts w:ascii="Arial" w:hAnsi="Arial" w:cs="Arial"/>
          <w:sz w:val="22"/>
          <w:szCs w:val="22"/>
        </w:rPr>
      </w:pPr>
      <w:sdt>
        <w:sdtPr>
          <w:rPr>
            <w:rFonts w:ascii="Arial" w:hAnsi="Arial" w:cs="Arial"/>
            <w:b/>
            <w:bCs/>
            <w:sz w:val="28"/>
            <w:szCs w:val="28"/>
          </w:rPr>
          <w:id w:val="207254098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Q: Experiments involving large</w:t>
      </w:r>
      <w:r w:rsidR="00580C81">
        <w:rPr>
          <w:rFonts w:ascii="Arial" w:hAnsi="Arial" w:cs="Arial"/>
          <w:sz w:val="22"/>
          <w:szCs w:val="22"/>
        </w:rPr>
        <w:t xml:space="preserve"> </w:t>
      </w:r>
      <w:r w:rsidR="00580C81" w:rsidRPr="004B1B76">
        <w:rPr>
          <w:rFonts w:ascii="Arial" w:hAnsi="Arial" w:cs="Arial"/>
          <w:sz w:val="22"/>
          <w:szCs w:val="22"/>
        </w:rPr>
        <w:t>animals</w:t>
      </w:r>
    </w:p>
    <w:p w14:paraId="7F577FB6" w14:textId="77777777" w:rsidR="00580C81" w:rsidRPr="004B1B76" w:rsidRDefault="00580C81" w:rsidP="00580C81">
      <w:pPr>
        <w:spacing w:before="1" w:line="254" w:lineRule="auto"/>
        <w:ind w:left="1890"/>
        <w:rPr>
          <w:rFonts w:ascii="Arial" w:hAnsi="Arial" w:cs="Arial"/>
          <w:i/>
        </w:rPr>
      </w:pPr>
      <w:r w:rsidRPr="004B1B76">
        <w:rPr>
          <w:rFonts w:ascii="Arial" w:hAnsi="Arial" w:cs="Arial"/>
          <w:i/>
        </w:rPr>
        <w:t>Note: Experiments involving the generation of transgenic rodents that require BL-1 containment are described under Sec. III-E-3. The purchase/transfer of transgenic rodents is exempt from the NIH Guidelines under Sec. III-F (see Appendix C-VII)</w:t>
      </w:r>
    </w:p>
    <w:p w14:paraId="5ACB5FA7" w14:textId="77777777" w:rsidR="00580C81" w:rsidRPr="004B1B76" w:rsidRDefault="00107276" w:rsidP="00580C81">
      <w:pPr>
        <w:pStyle w:val="BodyText"/>
        <w:spacing w:before="106"/>
        <w:ind w:hanging="300"/>
        <w:rPr>
          <w:rFonts w:ascii="Arial" w:hAnsi="Arial" w:cs="Arial"/>
          <w:sz w:val="22"/>
          <w:szCs w:val="22"/>
        </w:rPr>
      </w:pPr>
      <w:sdt>
        <w:sdtPr>
          <w:rPr>
            <w:rFonts w:ascii="Arial" w:hAnsi="Arial" w:cs="Arial"/>
            <w:b/>
            <w:bCs/>
            <w:sz w:val="28"/>
            <w:szCs w:val="28"/>
          </w:rPr>
          <w:id w:val="14233668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III-D-5: Experiments involving whole plants</w:t>
      </w:r>
    </w:p>
    <w:p w14:paraId="4721714B" w14:textId="77777777" w:rsidR="00580C81" w:rsidRPr="004B1B76" w:rsidRDefault="00107276" w:rsidP="00580C81">
      <w:pPr>
        <w:pStyle w:val="BodyText"/>
        <w:ind w:hanging="300"/>
        <w:rPr>
          <w:rFonts w:ascii="Arial" w:hAnsi="Arial" w:cs="Arial"/>
          <w:sz w:val="22"/>
          <w:szCs w:val="22"/>
        </w:rPr>
      </w:pPr>
      <w:sdt>
        <w:sdtPr>
          <w:rPr>
            <w:rFonts w:ascii="Arial" w:hAnsi="Arial" w:cs="Arial"/>
            <w:b/>
            <w:bCs/>
            <w:sz w:val="28"/>
            <w:szCs w:val="28"/>
          </w:rPr>
          <w:id w:val="-151020921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III-D-6: Experiments involving more than 10 liters of culture (in one container).</w:t>
      </w:r>
    </w:p>
    <w:p w14:paraId="69042C1A" w14:textId="77777777" w:rsidR="00580C81" w:rsidRDefault="00107276" w:rsidP="00580C81">
      <w:pPr>
        <w:pStyle w:val="BodyText"/>
        <w:ind w:hanging="300"/>
        <w:rPr>
          <w:rFonts w:ascii="Arial" w:hAnsi="Arial" w:cs="Arial"/>
          <w:sz w:val="22"/>
          <w:szCs w:val="22"/>
        </w:rPr>
      </w:pPr>
      <w:sdt>
        <w:sdtPr>
          <w:rPr>
            <w:rFonts w:ascii="Arial" w:hAnsi="Arial" w:cs="Arial"/>
            <w:b/>
            <w:bCs/>
            <w:sz w:val="28"/>
            <w:szCs w:val="28"/>
          </w:rPr>
          <w:id w:val="-20417744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III-D-7: Experiments involving influenza viruses.</w:t>
      </w:r>
    </w:p>
    <w:p w14:paraId="601CC3D3" w14:textId="77777777" w:rsidR="00580C81" w:rsidRPr="004B1B76" w:rsidRDefault="00580C81" w:rsidP="00580C81">
      <w:pPr>
        <w:pStyle w:val="BodyText"/>
        <w:ind w:hanging="300"/>
        <w:rPr>
          <w:rFonts w:ascii="Arial" w:hAnsi="Arial" w:cs="Arial"/>
          <w:sz w:val="22"/>
          <w:szCs w:val="22"/>
        </w:rPr>
      </w:pPr>
    </w:p>
    <w:p w14:paraId="4A916273" w14:textId="77777777" w:rsidR="00580C81" w:rsidRDefault="00580C81" w:rsidP="00580C81">
      <w:pPr>
        <w:pStyle w:val="BodyText"/>
        <w:spacing w:before="4"/>
        <w:ind w:left="0"/>
        <w:rPr>
          <w:rFonts w:ascii="Arial" w:hAnsi="Arial" w:cs="Arial"/>
          <w:sz w:val="22"/>
          <w:szCs w:val="22"/>
        </w:rPr>
      </w:pPr>
    </w:p>
    <w:p w14:paraId="467AA5BA" w14:textId="77777777" w:rsidR="00580C81" w:rsidRPr="004B1B76" w:rsidRDefault="00580C81" w:rsidP="00580C81">
      <w:pPr>
        <w:pStyle w:val="BodyText"/>
        <w:spacing w:before="4"/>
        <w:ind w:left="0"/>
        <w:rPr>
          <w:rFonts w:ascii="Arial" w:hAnsi="Arial" w:cs="Arial"/>
          <w:sz w:val="22"/>
          <w:szCs w:val="22"/>
        </w:rPr>
      </w:pPr>
    </w:p>
    <w:p w14:paraId="6A34A324" w14:textId="77777777" w:rsidR="00580C81" w:rsidRPr="00272734" w:rsidRDefault="00580C81" w:rsidP="00580C81">
      <w:pPr>
        <w:pStyle w:val="BodyText"/>
        <w:spacing w:before="0"/>
        <w:ind w:left="120"/>
        <w:rPr>
          <w:rFonts w:ascii="Arial" w:hAnsi="Arial" w:cs="Arial"/>
          <w:b/>
          <w:bCs/>
          <w:sz w:val="22"/>
          <w:szCs w:val="22"/>
        </w:rPr>
      </w:pPr>
      <w:r w:rsidRPr="00272734">
        <w:rPr>
          <w:rFonts w:ascii="Arial" w:hAnsi="Arial" w:cs="Arial"/>
          <w:b/>
          <w:bCs/>
          <w:sz w:val="24"/>
          <w:szCs w:val="24"/>
        </w:rPr>
        <w:t>III-E: Experiments that require IBC notice simultaneous with initiation.</w:t>
      </w:r>
    </w:p>
    <w:p w14:paraId="00637C5D" w14:textId="77777777" w:rsidR="00580C81" w:rsidRPr="004B1B76" w:rsidRDefault="00107276" w:rsidP="00580C81">
      <w:pPr>
        <w:pStyle w:val="BodyText"/>
        <w:spacing w:line="254" w:lineRule="auto"/>
        <w:ind w:left="1448" w:hanging="908"/>
        <w:rPr>
          <w:rFonts w:ascii="Arial" w:hAnsi="Arial" w:cs="Arial"/>
          <w:sz w:val="22"/>
          <w:szCs w:val="22"/>
        </w:rPr>
      </w:pPr>
      <w:sdt>
        <w:sdtPr>
          <w:rPr>
            <w:rFonts w:ascii="Arial" w:hAnsi="Arial" w:cs="Arial"/>
            <w:b/>
            <w:bCs/>
            <w:sz w:val="28"/>
            <w:szCs w:val="28"/>
          </w:rPr>
          <w:id w:val="-104590881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III-E-1: Experiments involving the formation of recombinant or synthetic nucleic acid molecules containing no more than 2/3 of the genome of any Eukaryotic virus.</w:t>
      </w:r>
    </w:p>
    <w:p w14:paraId="03A6BEED" w14:textId="77777777" w:rsidR="00580C81" w:rsidRPr="004B1B76" w:rsidRDefault="00107276" w:rsidP="00580C81">
      <w:pPr>
        <w:pStyle w:val="BodyText"/>
        <w:spacing w:before="81"/>
        <w:ind w:hanging="300"/>
        <w:rPr>
          <w:rFonts w:ascii="Arial" w:hAnsi="Arial" w:cs="Arial"/>
          <w:sz w:val="22"/>
          <w:szCs w:val="22"/>
        </w:rPr>
      </w:pPr>
      <w:sdt>
        <w:sdtPr>
          <w:rPr>
            <w:rFonts w:ascii="Arial" w:hAnsi="Arial" w:cs="Arial"/>
            <w:b/>
            <w:bCs/>
            <w:sz w:val="28"/>
            <w:szCs w:val="28"/>
          </w:rPr>
          <w:id w:val="123219035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III-E-2: Experiments involving whole plants.</w:t>
      </w:r>
    </w:p>
    <w:p w14:paraId="2EF733FC" w14:textId="77777777" w:rsidR="00580C81" w:rsidRPr="004B1B76" w:rsidRDefault="00107276" w:rsidP="00580C81">
      <w:pPr>
        <w:pStyle w:val="BodyText"/>
        <w:spacing w:line="254" w:lineRule="auto"/>
        <w:ind w:left="1447" w:right="362" w:hanging="907"/>
        <w:rPr>
          <w:rFonts w:ascii="Arial" w:hAnsi="Arial" w:cs="Arial"/>
          <w:sz w:val="22"/>
          <w:szCs w:val="22"/>
        </w:rPr>
      </w:pPr>
      <w:sdt>
        <w:sdtPr>
          <w:rPr>
            <w:rFonts w:ascii="Arial" w:hAnsi="Arial" w:cs="Arial"/>
            <w:b/>
            <w:bCs/>
            <w:sz w:val="28"/>
            <w:szCs w:val="28"/>
          </w:rPr>
          <w:id w:val="25625861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III-E-3: Experiments involving transgenic rodents: involving the generation rodents in which the animal’s genome has been altered by stable introduction of recombinant or synthetic nucleic acid molecules, or nucleic acids derived therefrom, into the germ-line. Only experiments that require BL1 containment are covered under this section; experiments that require BL2 or</w:t>
      </w:r>
      <w:r w:rsidR="00580C81" w:rsidRPr="004B1B76">
        <w:rPr>
          <w:rFonts w:ascii="Arial" w:hAnsi="Arial" w:cs="Arial"/>
          <w:spacing w:val="-31"/>
          <w:sz w:val="22"/>
          <w:szCs w:val="22"/>
        </w:rPr>
        <w:t xml:space="preserve"> </w:t>
      </w:r>
      <w:r w:rsidR="00580C81" w:rsidRPr="004B1B76">
        <w:rPr>
          <w:rFonts w:ascii="Arial" w:hAnsi="Arial" w:cs="Arial"/>
          <w:sz w:val="22"/>
          <w:szCs w:val="22"/>
        </w:rPr>
        <w:t>higher containment fall under section III-D-4</w:t>
      </w:r>
      <w:r w:rsidR="00580C81" w:rsidRPr="004B1B76">
        <w:rPr>
          <w:rFonts w:ascii="Arial" w:hAnsi="Arial" w:cs="Arial"/>
          <w:spacing w:val="-1"/>
          <w:sz w:val="22"/>
          <w:szCs w:val="22"/>
        </w:rPr>
        <w:t xml:space="preserve"> </w:t>
      </w:r>
      <w:r w:rsidR="00580C81" w:rsidRPr="004B1B76">
        <w:rPr>
          <w:rFonts w:ascii="Arial" w:hAnsi="Arial" w:cs="Arial"/>
          <w:sz w:val="22"/>
          <w:szCs w:val="22"/>
        </w:rPr>
        <w:t>above.</w:t>
      </w:r>
    </w:p>
    <w:p w14:paraId="5C922100" w14:textId="77777777" w:rsidR="00580C81" w:rsidRPr="004B1B76" w:rsidRDefault="00107276" w:rsidP="00580C81">
      <w:pPr>
        <w:pStyle w:val="BodyText"/>
        <w:spacing w:before="106" w:line="254" w:lineRule="auto"/>
        <w:ind w:left="2030" w:hanging="1490"/>
        <w:rPr>
          <w:rFonts w:ascii="Arial" w:hAnsi="Arial" w:cs="Arial"/>
          <w:sz w:val="22"/>
          <w:szCs w:val="22"/>
        </w:rPr>
      </w:pPr>
      <w:sdt>
        <w:sdtPr>
          <w:rPr>
            <w:rFonts w:ascii="Arial" w:hAnsi="Arial" w:cs="Arial"/>
            <w:b/>
            <w:bCs/>
            <w:sz w:val="28"/>
            <w:szCs w:val="28"/>
          </w:rPr>
          <w:id w:val="-119723657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General III-E: Experiments that do not fall under any of the previous sections of the guidelines or under an exception listed in section III-F of the NIH guidelines.</w:t>
      </w:r>
    </w:p>
    <w:p w14:paraId="6D08D779" w14:textId="77777777" w:rsidR="00580C81" w:rsidRDefault="00580C81" w:rsidP="00580C81">
      <w:pPr>
        <w:spacing w:before="107"/>
        <w:ind w:left="840" w:firstLine="600"/>
        <w:rPr>
          <w:rFonts w:ascii="Arial" w:hAnsi="Arial" w:cs="Arial"/>
          <w:i/>
        </w:rPr>
      </w:pPr>
    </w:p>
    <w:p w14:paraId="073F36A5" w14:textId="77777777" w:rsidR="00580C81" w:rsidRDefault="00580C81" w:rsidP="00580C81">
      <w:pPr>
        <w:spacing w:before="107"/>
        <w:ind w:left="840" w:firstLine="600"/>
        <w:rPr>
          <w:rFonts w:ascii="Arial" w:hAnsi="Arial" w:cs="Arial"/>
          <w:i/>
        </w:rPr>
      </w:pPr>
      <w:r w:rsidRPr="004B1B76">
        <w:rPr>
          <w:rFonts w:ascii="Arial" w:hAnsi="Arial" w:cs="Arial"/>
          <w:i/>
        </w:rPr>
        <w:t>Note: Only experiments that require BL-1 containment are covered under Sec III-E-3.</w:t>
      </w:r>
    </w:p>
    <w:p w14:paraId="1F200AD2" w14:textId="77777777" w:rsidR="00580C81" w:rsidRDefault="00580C81" w:rsidP="00580C81">
      <w:pPr>
        <w:spacing w:before="107"/>
        <w:ind w:left="840"/>
        <w:rPr>
          <w:rFonts w:ascii="Arial" w:hAnsi="Arial" w:cs="Arial"/>
          <w:i/>
        </w:rPr>
      </w:pPr>
    </w:p>
    <w:p w14:paraId="2B4BDA94" w14:textId="77777777" w:rsidR="00580C81" w:rsidRPr="004B1B76" w:rsidRDefault="00580C81" w:rsidP="00580C81">
      <w:pPr>
        <w:spacing w:before="107"/>
        <w:ind w:left="840"/>
        <w:rPr>
          <w:rFonts w:ascii="Arial" w:hAnsi="Arial" w:cs="Arial"/>
          <w:i/>
        </w:rPr>
      </w:pPr>
    </w:p>
    <w:p w14:paraId="180D33C3" w14:textId="77777777" w:rsidR="00580C81" w:rsidRPr="00272734" w:rsidRDefault="00580C81" w:rsidP="00580C81">
      <w:pPr>
        <w:tabs>
          <w:tab w:val="left" w:pos="340"/>
        </w:tabs>
        <w:ind w:left="180"/>
        <w:rPr>
          <w:rFonts w:ascii="Arial" w:hAnsi="Arial" w:cs="Arial"/>
          <w:b/>
          <w:bCs/>
          <w:sz w:val="24"/>
          <w:szCs w:val="24"/>
        </w:rPr>
      </w:pPr>
      <w:r w:rsidRPr="00272734">
        <w:rPr>
          <w:rFonts w:ascii="Arial" w:hAnsi="Arial" w:cs="Arial"/>
          <w:b/>
          <w:bCs/>
          <w:sz w:val="24"/>
          <w:szCs w:val="24"/>
        </w:rPr>
        <w:lastRenderedPageBreak/>
        <w:t>III-F: Experiments that are exempt from the NIH</w:t>
      </w:r>
      <w:r w:rsidRPr="00272734">
        <w:rPr>
          <w:rFonts w:ascii="Arial" w:hAnsi="Arial" w:cs="Arial"/>
          <w:b/>
          <w:bCs/>
          <w:spacing w:val="-7"/>
          <w:sz w:val="24"/>
          <w:szCs w:val="24"/>
        </w:rPr>
        <w:t xml:space="preserve"> </w:t>
      </w:r>
      <w:r w:rsidRPr="00272734">
        <w:rPr>
          <w:rFonts w:ascii="Arial" w:hAnsi="Arial" w:cs="Arial"/>
          <w:b/>
          <w:bCs/>
          <w:sz w:val="24"/>
          <w:szCs w:val="24"/>
        </w:rPr>
        <w:t>Guidelines.</w:t>
      </w:r>
    </w:p>
    <w:p w14:paraId="4D878B11" w14:textId="77777777" w:rsidR="00580C81" w:rsidRPr="004B1B76" w:rsidRDefault="00107276" w:rsidP="00580C81">
      <w:pPr>
        <w:pStyle w:val="BodyText"/>
        <w:ind w:hanging="300"/>
        <w:jc w:val="both"/>
        <w:rPr>
          <w:rFonts w:ascii="Arial" w:hAnsi="Arial" w:cs="Arial"/>
          <w:sz w:val="22"/>
          <w:szCs w:val="22"/>
        </w:rPr>
      </w:pPr>
      <w:sdt>
        <w:sdtPr>
          <w:rPr>
            <w:rFonts w:ascii="Arial" w:hAnsi="Arial" w:cs="Arial"/>
            <w:b/>
            <w:bCs/>
            <w:sz w:val="28"/>
            <w:szCs w:val="28"/>
          </w:rPr>
          <w:id w:val="472106383"/>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III-F-1: Uses synthetic nucleic acids that:</w:t>
      </w:r>
    </w:p>
    <w:p w14:paraId="63EEF319" w14:textId="77777777" w:rsidR="00580C81" w:rsidRPr="004B1B76" w:rsidRDefault="00580C81" w:rsidP="00580C81">
      <w:pPr>
        <w:pStyle w:val="ListParagraph"/>
        <w:numPr>
          <w:ilvl w:val="1"/>
          <w:numId w:val="1"/>
        </w:numPr>
        <w:tabs>
          <w:tab w:val="left" w:pos="2069"/>
        </w:tabs>
        <w:ind w:hanging="300"/>
        <w:jc w:val="both"/>
        <w:rPr>
          <w:rFonts w:ascii="Arial" w:hAnsi="Arial" w:cs="Arial"/>
        </w:rPr>
      </w:pPr>
      <w:r w:rsidRPr="004B1B76">
        <w:rPr>
          <w:rFonts w:ascii="Arial" w:hAnsi="Arial" w:cs="Arial"/>
        </w:rPr>
        <w:t>Can neither replicate nor generate nucleic acids that can replicate in any living cell,</w:t>
      </w:r>
      <w:r w:rsidRPr="004B1B76">
        <w:rPr>
          <w:rFonts w:ascii="Arial" w:hAnsi="Arial" w:cs="Arial"/>
          <w:spacing w:val="-20"/>
        </w:rPr>
        <w:t xml:space="preserve"> </w:t>
      </w:r>
      <w:r w:rsidRPr="004B1B76">
        <w:rPr>
          <w:rFonts w:ascii="Arial" w:hAnsi="Arial" w:cs="Arial"/>
        </w:rPr>
        <w:t>and</w:t>
      </w:r>
    </w:p>
    <w:p w14:paraId="60F103CF" w14:textId="77777777" w:rsidR="00580C81" w:rsidRPr="004B1B76" w:rsidRDefault="00580C81" w:rsidP="00580C81">
      <w:pPr>
        <w:pStyle w:val="ListParagraph"/>
        <w:numPr>
          <w:ilvl w:val="1"/>
          <w:numId w:val="1"/>
        </w:numPr>
        <w:tabs>
          <w:tab w:val="left" w:pos="2069"/>
        </w:tabs>
        <w:ind w:hanging="300"/>
        <w:jc w:val="both"/>
        <w:rPr>
          <w:rFonts w:ascii="Arial" w:hAnsi="Arial" w:cs="Arial"/>
        </w:rPr>
      </w:pPr>
      <w:r w:rsidRPr="004B1B76">
        <w:rPr>
          <w:rFonts w:ascii="Arial" w:hAnsi="Arial" w:cs="Arial"/>
        </w:rPr>
        <w:t>Are not designed to integrate into DNA,</w:t>
      </w:r>
      <w:r w:rsidRPr="004B1B76">
        <w:rPr>
          <w:rFonts w:ascii="Arial" w:hAnsi="Arial" w:cs="Arial"/>
          <w:spacing w:val="-2"/>
        </w:rPr>
        <w:t xml:space="preserve"> </w:t>
      </w:r>
      <w:r w:rsidRPr="004B1B76">
        <w:rPr>
          <w:rFonts w:ascii="Arial" w:hAnsi="Arial" w:cs="Arial"/>
        </w:rPr>
        <w:t>and</w:t>
      </w:r>
    </w:p>
    <w:p w14:paraId="192C1476" w14:textId="77777777" w:rsidR="00580C81" w:rsidRDefault="00580C81" w:rsidP="00580C81">
      <w:pPr>
        <w:pStyle w:val="ListParagraph"/>
        <w:numPr>
          <w:ilvl w:val="1"/>
          <w:numId w:val="1"/>
        </w:numPr>
        <w:tabs>
          <w:tab w:val="left" w:pos="2069"/>
        </w:tabs>
        <w:spacing w:line="254" w:lineRule="auto"/>
        <w:ind w:right="119"/>
        <w:jc w:val="both"/>
        <w:rPr>
          <w:rFonts w:ascii="Arial" w:hAnsi="Arial" w:cs="Arial"/>
        </w:rPr>
      </w:pPr>
      <w:r w:rsidRPr="004B1B76">
        <w:rPr>
          <w:rFonts w:ascii="Arial" w:hAnsi="Arial" w:cs="Arial"/>
        </w:rPr>
        <w:t xml:space="preserve">Do not produce a toxin that is lethal for vertebrates at an LD50 of less than </w:t>
      </w:r>
      <w:r w:rsidRPr="004B1B76">
        <w:rPr>
          <w:rFonts w:ascii="Arial" w:hAnsi="Arial" w:cs="Arial"/>
          <w:spacing w:val="-3"/>
        </w:rPr>
        <w:t>100</w:t>
      </w:r>
      <w:r w:rsidRPr="004B1B76">
        <w:rPr>
          <w:rFonts w:ascii="Arial" w:hAnsi="Arial" w:cs="Arial"/>
          <w:spacing w:val="-30"/>
        </w:rPr>
        <w:t xml:space="preserve"> </w:t>
      </w:r>
      <w:r w:rsidRPr="004B1B76">
        <w:rPr>
          <w:rFonts w:ascii="Arial" w:hAnsi="Arial" w:cs="Arial"/>
        </w:rPr>
        <w:t>nanograms per kilogram of body</w:t>
      </w:r>
      <w:r w:rsidRPr="004B1B76">
        <w:rPr>
          <w:rFonts w:ascii="Arial" w:hAnsi="Arial" w:cs="Arial"/>
          <w:spacing w:val="-3"/>
        </w:rPr>
        <w:t xml:space="preserve"> </w:t>
      </w:r>
      <w:r w:rsidRPr="004B1B76">
        <w:rPr>
          <w:rFonts w:ascii="Arial" w:hAnsi="Arial" w:cs="Arial"/>
        </w:rPr>
        <w:t>weight.</w:t>
      </w:r>
    </w:p>
    <w:p w14:paraId="4B19BACC" w14:textId="77777777" w:rsidR="00580C81" w:rsidRPr="004B1B76" w:rsidRDefault="00107276" w:rsidP="00580C81">
      <w:pPr>
        <w:pStyle w:val="BodyText"/>
        <w:spacing w:before="107"/>
        <w:ind w:left="1710" w:hanging="1080"/>
        <w:jc w:val="both"/>
        <w:rPr>
          <w:rFonts w:ascii="Arial" w:hAnsi="Arial" w:cs="Arial"/>
          <w:sz w:val="22"/>
          <w:szCs w:val="22"/>
        </w:rPr>
      </w:pPr>
      <w:sdt>
        <w:sdtPr>
          <w:rPr>
            <w:rFonts w:ascii="Arial" w:hAnsi="Arial" w:cs="Arial"/>
            <w:b/>
            <w:bCs/>
            <w:sz w:val="28"/>
            <w:szCs w:val="28"/>
          </w:rPr>
          <w:id w:val="171407765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III-F-2:</w:t>
      </w:r>
      <w:r w:rsidR="00580C81">
        <w:rPr>
          <w:rFonts w:ascii="Arial" w:hAnsi="Arial" w:cs="Arial"/>
          <w:sz w:val="22"/>
          <w:szCs w:val="22"/>
        </w:rPr>
        <w:t xml:space="preserve"> </w:t>
      </w:r>
      <w:r w:rsidR="00580C81" w:rsidRPr="004B1B76">
        <w:rPr>
          <w:rFonts w:ascii="Arial" w:hAnsi="Arial" w:cs="Arial"/>
          <w:sz w:val="22"/>
          <w:szCs w:val="22"/>
        </w:rPr>
        <w:t>Those that are not in organisms, cells, or viruses and that have not been modified or manipulated</w:t>
      </w:r>
      <w:r w:rsidR="00580C81">
        <w:rPr>
          <w:rFonts w:ascii="Arial" w:hAnsi="Arial" w:cs="Arial"/>
          <w:sz w:val="22"/>
          <w:szCs w:val="22"/>
        </w:rPr>
        <w:t xml:space="preserve"> </w:t>
      </w:r>
      <w:r w:rsidR="00580C81" w:rsidRPr="004B1B76">
        <w:rPr>
          <w:rFonts w:ascii="Arial" w:hAnsi="Arial" w:cs="Arial"/>
          <w:sz w:val="22"/>
          <w:szCs w:val="22"/>
        </w:rPr>
        <w:t>to render them capable of penetrating cellular membranes.</w:t>
      </w:r>
    </w:p>
    <w:p w14:paraId="35200C56" w14:textId="77777777" w:rsidR="00580C81" w:rsidRPr="004B1B76" w:rsidRDefault="00107276" w:rsidP="00580C81">
      <w:pPr>
        <w:pStyle w:val="BodyText"/>
        <w:spacing w:line="254" w:lineRule="auto"/>
        <w:ind w:left="1710" w:right="106" w:hanging="1080"/>
        <w:jc w:val="both"/>
        <w:rPr>
          <w:rFonts w:ascii="Arial" w:hAnsi="Arial" w:cs="Arial"/>
          <w:sz w:val="22"/>
          <w:szCs w:val="22"/>
        </w:rPr>
      </w:pPr>
      <w:sdt>
        <w:sdtPr>
          <w:rPr>
            <w:rFonts w:ascii="Arial" w:hAnsi="Arial" w:cs="Arial"/>
            <w:b/>
            <w:bCs/>
            <w:sz w:val="28"/>
            <w:szCs w:val="28"/>
          </w:rPr>
          <w:id w:val="-127185761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III-F-3: Those that consist solely of the exact recombinant or synthetic nucleic acid sequence from a single source that exists contemporaneously in nature.</w:t>
      </w:r>
    </w:p>
    <w:p w14:paraId="29860C1F" w14:textId="77777777" w:rsidR="00580C81" w:rsidRPr="004B1B76" w:rsidRDefault="00107276" w:rsidP="00580C81">
      <w:pPr>
        <w:pStyle w:val="BodyText"/>
        <w:spacing w:before="107" w:line="254" w:lineRule="auto"/>
        <w:ind w:left="1710" w:right="783" w:hanging="1080"/>
        <w:jc w:val="both"/>
        <w:rPr>
          <w:rFonts w:ascii="Arial" w:hAnsi="Arial" w:cs="Arial"/>
          <w:sz w:val="22"/>
          <w:szCs w:val="22"/>
        </w:rPr>
      </w:pPr>
      <w:sdt>
        <w:sdtPr>
          <w:rPr>
            <w:rFonts w:ascii="Arial" w:hAnsi="Arial" w:cs="Arial"/>
            <w:b/>
            <w:bCs/>
            <w:sz w:val="28"/>
            <w:szCs w:val="28"/>
          </w:rPr>
          <w:id w:val="79194489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III-F-4: Those that consist entirely of nucleic acids from a prokaryotic host, including its indigenous plasmids</w:t>
      </w:r>
      <w:r w:rsidR="00580C81" w:rsidRPr="004B1B76">
        <w:rPr>
          <w:rFonts w:ascii="Arial" w:hAnsi="Arial" w:cs="Arial"/>
          <w:spacing w:val="-4"/>
          <w:sz w:val="22"/>
          <w:szCs w:val="22"/>
        </w:rPr>
        <w:t xml:space="preserve"> </w:t>
      </w:r>
      <w:r w:rsidR="00580C81" w:rsidRPr="004B1B76">
        <w:rPr>
          <w:rFonts w:ascii="Arial" w:hAnsi="Arial" w:cs="Arial"/>
          <w:sz w:val="22"/>
          <w:szCs w:val="22"/>
        </w:rPr>
        <w:t>or</w:t>
      </w:r>
      <w:r w:rsidR="00580C81" w:rsidRPr="004B1B76">
        <w:rPr>
          <w:rFonts w:ascii="Arial" w:hAnsi="Arial" w:cs="Arial"/>
          <w:spacing w:val="-2"/>
          <w:sz w:val="22"/>
          <w:szCs w:val="22"/>
        </w:rPr>
        <w:t xml:space="preserve"> </w:t>
      </w:r>
      <w:r w:rsidR="00580C81" w:rsidRPr="004B1B76">
        <w:rPr>
          <w:rFonts w:ascii="Arial" w:hAnsi="Arial" w:cs="Arial"/>
          <w:sz w:val="22"/>
          <w:szCs w:val="22"/>
        </w:rPr>
        <w:t>viruses</w:t>
      </w:r>
      <w:r w:rsidR="00580C81" w:rsidRPr="004B1B76">
        <w:rPr>
          <w:rFonts w:ascii="Arial" w:hAnsi="Arial" w:cs="Arial"/>
          <w:spacing w:val="-4"/>
          <w:sz w:val="22"/>
          <w:szCs w:val="22"/>
        </w:rPr>
        <w:t xml:space="preserve"> </w:t>
      </w:r>
      <w:r w:rsidR="00580C81" w:rsidRPr="004B1B76">
        <w:rPr>
          <w:rFonts w:ascii="Arial" w:hAnsi="Arial" w:cs="Arial"/>
          <w:sz w:val="22"/>
          <w:szCs w:val="22"/>
        </w:rPr>
        <w:t>when</w:t>
      </w:r>
      <w:r w:rsidR="00580C81" w:rsidRPr="004B1B76">
        <w:rPr>
          <w:rFonts w:ascii="Arial" w:hAnsi="Arial" w:cs="Arial"/>
          <w:spacing w:val="-3"/>
          <w:sz w:val="22"/>
          <w:szCs w:val="22"/>
        </w:rPr>
        <w:t xml:space="preserve"> </w:t>
      </w:r>
      <w:r w:rsidR="00580C81" w:rsidRPr="004B1B76">
        <w:rPr>
          <w:rFonts w:ascii="Arial" w:hAnsi="Arial" w:cs="Arial"/>
          <w:sz w:val="22"/>
          <w:szCs w:val="22"/>
        </w:rPr>
        <w:t>propagated</w:t>
      </w:r>
      <w:r w:rsidR="00580C81" w:rsidRPr="004B1B76">
        <w:rPr>
          <w:rFonts w:ascii="Arial" w:hAnsi="Arial" w:cs="Arial"/>
          <w:spacing w:val="-2"/>
          <w:sz w:val="22"/>
          <w:szCs w:val="22"/>
        </w:rPr>
        <w:t xml:space="preserve"> </w:t>
      </w:r>
      <w:r w:rsidR="00580C81" w:rsidRPr="004B1B76">
        <w:rPr>
          <w:rFonts w:ascii="Arial" w:hAnsi="Arial" w:cs="Arial"/>
          <w:sz w:val="22"/>
          <w:szCs w:val="22"/>
        </w:rPr>
        <w:t>only</w:t>
      </w:r>
      <w:r w:rsidR="00580C81" w:rsidRPr="004B1B76">
        <w:rPr>
          <w:rFonts w:ascii="Arial" w:hAnsi="Arial" w:cs="Arial"/>
          <w:spacing w:val="-3"/>
          <w:sz w:val="22"/>
          <w:szCs w:val="22"/>
        </w:rPr>
        <w:t xml:space="preserve"> </w:t>
      </w:r>
      <w:r w:rsidR="00580C81" w:rsidRPr="004B1B76">
        <w:rPr>
          <w:rFonts w:ascii="Arial" w:hAnsi="Arial" w:cs="Arial"/>
          <w:sz w:val="22"/>
          <w:szCs w:val="22"/>
        </w:rPr>
        <w:t>in</w:t>
      </w:r>
      <w:r w:rsidR="00580C81" w:rsidRPr="004B1B76">
        <w:rPr>
          <w:rFonts w:ascii="Arial" w:hAnsi="Arial" w:cs="Arial"/>
          <w:spacing w:val="-3"/>
          <w:sz w:val="22"/>
          <w:szCs w:val="22"/>
        </w:rPr>
        <w:t xml:space="preserve"> </w:t>
      </w:r>
      <w:r w:rsidR="00580C81" w:rsidRPr="004B1B76">
        <w:rPr>
          <w:rFonts w:ascii="Arial" w:hAnsi="Arial" w:cs="Arial"/>
          <w:sz w:val="22"/>
          <w:szCs w:val="22"/>
        </w:rPr>
        <w:t>that</w:t>
      </w:r>
      <w:r w:rsidR="00580C81" w:rsidRPr="004B1B76">
        <w:rPr>
          <w:rFonts w:ascii="Arial" w:hAnsi="Arial" w:cs="Arial"/>
          <w:spacing w:val="-2"/>
          <w:sz w:val="22"/>
          <w:szCs w:val="22"/>
        </w:rPr>
        <w:t xml:space="preserve"> </w:t>
      </w:r>
      <w:r w:rsidR="00580C81" w:rsidRPr="004B1B76">
        <w:rPr>
          <w:rFonts w:ascii="Arial" w:hAnsi="Arial" w:cs="Arial"/>
          <w:sz w:val="22"/>
          <w:szCs w:val="22"/>
        </w:rPr>
        <w:t>host</w:t>
      </w:r>
      <w:r w:rsidR="00580C81" w:rsidRPr="004B1B76">
        <w:rPr>
          <w:rFonts w:ascii="Arial" w:hAnsi="Arial" w:cs="Arial"/>
          <w:spacing w:val="-4"/>
          <w:sz w:val="22"/>
          <w:szCs w:val="22"/>
        </w:rPr>
        <w:t xml:space="preserve"> </w:t>
      </w:r>
      <w:r w:rsidR="00580C81" w:rsidRPr="004B1B76">
        <w:rPr>
          <w:rFonts w:ascii="Arial" w:hAnsi="Arial" w:cs="Arial"/>
          <w:sz w:val="22"/>
          <w:szCs w:val="22"/>
        </w:rPr>
        <w:t>(or</w:t>
      </w:r>
      <w:r w:rsidR="00580C81" w:rsidRPr="004B1B76">
        <w:rPr>
          <w:rFonts w:ascii="Arial" w:hAnsi="Arial" w:cs="Arial"/>
          <w:spacing w:val="-3"/>
          <w:sz w:val="22"/>
          <w:szCs w:val="22"/>
        </w:rPr>
        <w:t xml:space="preserve"> </w:t>
      </w:r>
      <w:r w:rsidR="00580C81" w:rsidRPr="004B1B76">
        <w:rPr>
          <w:rFonts w:ascii="Arial" w:hAnsi="Arial" w:cs="Arial"/>
          <w:sz w:val="22"/>
          <w:szCs w:val="22"/>
        </w:rPr>
        <w:t>closely</w:t>
      </w:r>
      <w:r w:rsidR="00580C81" w:rsidRPr="004B1B76">
        <w:rPr>
          <w:rFonts w:ascii="Arial" w:hAnsi="Arial" w:cs="Arial"/>
          <w:spacing w:val="-2"/>
          <w:sz w:val="22"/>
          <w:szCs w:val="22"/>
        </w:rPr>
        <w:t xml:space="preserve"> </w:t>
      </w:r>
      <w:r w:rsidR="00580C81" w:rsidRPr="004B1B76">
        <w:rPr>
          <w:rFonts w:ascii="Arial" w:hAnsi="Arial" w:cs="Arial"/>
          <w:sz w:val="22"/>
          <w:szCs w:val="22"/>
        </w:rPr>
        <w:t>related</w:t>
      </w:r>
      <w:r w:rsidR="00580C81" w:rsidRPr="004B1B76">
        <w:rPr>
          <w:rFonts w:ascii="Arial" w:hAnsi="Arial" w:cs="Arial"/>
          <w:spacing w:val="-3"/>
          <w:sz w:val="22"/>
          <w:szCs w:val="22"/>
        </w:rPr>
        <w:t xml:space="preserve"> </w:t>
      </w:r>
      <w:r w:rsidR="00580C81" w:rsidRPr="004B1B76">
        <w:rPr>
          <w:rFonts w:ascii="Arial" w:hAnsi="Arial" w:cs="Arial"/>
          <w:sz w:val="22"/>
          <w:szCs w:val="22"/>
        </w:rPr>
        <w:t>strain</w:t>
      </w:r>
      <w:r w:rsidR="00580C81" w:rsidRPr="004B1B76">
        <w:rPr>
          <w:rFonts w:ascii="Arial" w:hAnsi="Arial" w:cs="Arial"/>
          <w:spacing w:val="-2"/>
          <w:sz w:val="22"/>
          <w:szCs w:val="22"/>
        </w:rPr>
        <w:t xml:space="preserve"> </w:t>
      </w:r>
      <w:r w:rsidR="00580C81" w:rsidRPr="004B1B76">
        <w:rPr>
          <w:rFonts w:ascii="Arial" w:hAnsi="Arial" w:cs="Arial"/>
          <w:sz w:val="22"/>
          <w:szCs w:val="22"/>
        </w:rPr>
        <w:t>of</w:t>
      </w:r>
      <w:r w:rsidR="00580C81" w:rsidRPr="004B1B76">
        <w:rPr>
          <w:rFonts w:ascii="Arial" w:hAnsi="Arial" w:cs="Arial"/>
          <w:spacing w:val="-2"/>
          <w:sz w:val="22"/>
          <w:szCs w:val="22"/>
        </w:rPr>
        <w:t xml:space="preserve"> </w:t>
      </w:r>
      <w:r w:rsidR="00580C81" w:rsidRPr="004B1B76">
        <w:rPr>
          <w:rFonts w:ascii="Arial" w:hAnsi="Arial" w:cs="Arial"/>
          <w:sz w:val="22"/>
          <w:szCs w:val="22"/>
        </w:rPr>
        <w:t>the</w:t>
      </w:r>
      <w:r w:rsidR="00580C81" w:rsidRPr="004B1B76">
        <w:rPr>
          <w:rFonts w:ascii="Arial" w:hAnsi="Arial" w:cs="Arial"/>
          <w:spacing w:val="-3"/>
          <w:sz w:val="22"/>
          <w:szCs w:val="22"/>
        </w:rPr>
        <w:t xml:space="preserve"> </w:t>
      </w:r>
      <w:r w:rsidR="00580C81" w:rsidRPr="004B1B76">
        <w:rPr>
          <w:rFonts w:ascii="Arial" w:hAnsi="Arial" w:cs="Arial"/>
          <w:sz w:val="22"/>
          <w:szCs w:val="22"/>
        </w:rPr>
        <w:t>same species), or when transferred to another host by well</w:t>
      </w:r>
      <w:r w:rsidR="00580C81">
        <w:rPr>
          <w:rFonts w:ascii="Arial" w:hAnsi="Arial" w:cs="Arial"/>
          <w:sz w:val="22"/>
          <w:szCs w:val="22"/>
        </w:rPr>
        <w:t>-</w:t>
      </w:r>
      <w:r w:rsidR="00580C81" w:rsidRPr="004B1B76">
        <w:rPr>
          <w:rFonts w:ascii="Arial" w:hAnsi="Arial" w:cs="Arial"/>
          <w:sz w:val="22"/>
          <w:szCs w:val="22"/>
        </w:rPr>
        <w:t>established physiological</w:t>
      </w:r>
      <w:r w:rsidR="00580C81" w:rsidRPr="004B1B76">
        <w:rPr>
          <w:rFonts w:ascii="Arial" w:hAnsi="Arial" w:cs="Arial"/>
          <w:spacing w:val="-27"/>
          <w:sz w:val="22"/>
          <w:szCs w:val="22"/>
        </w:rPr>
        <w:t xml:space="preserve"> </w:t>
      </w:r>
      <w:r w:rsidR="00580C81" w:rsidRPr="004B1B76">
        <w:rPr>
          <w:rFonts w:ascii="Arial" w:hAnsi="Arial" w:cs="Arial"/>
          <w:sz w:val="22"/>
          <w:szCs w:val="22"/>
        </w:rPr>
        <w:t>means.</w:t>
      </w:r>
    </w:p>
    <w:p w14:paraId="168BC2AD" w14:textId="77777777" w:rsidR="00580C81" w:rsidRPr="004B1B76" w:rsidRDefault="00107276" w:rsidP="00580C8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158842569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III-F-5: Those that consist entirely of nucleic acids from a eukaryotic host including its chloroplasts, mitochondria, or plasmids (but excluding viruses) when propagated only in that host (or a closely related strain of the same species).</w:t>
      </w:r>
    </w:p>
    <w:p w14:paraId="0AB83048" w14:textId="77777777" w:rsidR="00580C81" w:rsidRPr="004B1B76" w:rsidRDefault="00107276" w:rsidP="00580C81">
      <w:pPr>
        <w:pStyle w:val="BodyText"/>
        <w:spacing w:before="106" w:line="254" w:lineRule="auto"/>
        <w:ind w:left="1710" w:hanging="1080"/>
        <w:rPr>
          <w:rFonts w:ascii="Arial" w:hAnsi="Arial" w:cs="Arial"/>
          <w:sz w:val="22"/>
          <w:szCs w:val="22"/>
        </w:rPr>
      </w:pPr>
      <w:sdt>
        <w:sdtPr>
          <w:rPr>
            <w:rFonts w:ascii="Arial" w:hAnsi="Arial" w:cs="Arial"/>
            <w:b/>
            <w:bCs/>
            <w:sz w:val="28"/>
            <w:szCs w:val="28"/>
          </w:rPr>
          <w:id w:val="-1621688938"/>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III-F-6: Those that consist entirely of DNA segments from different species that exchange DNA by known physiological processes, though one or more of the segments may be a synthetic equivalent.</w:t>
      </w:r>
    </w:p>
    <w:p w14:paraId="5720EDEE" w14:textId="77777777" w:rsidR="00580C81" w:rsidRPr="004B1B76" w:rsidRDefault="00107276" w:rsidP="00580C81">
      <w:pPr>
        <w:pStyle w:val="BodyText"/>
        <w:spacing w:before="108" w:line="254" w:lineRule="auto"/>
        <w:ind w:left="1710" w:hanging="1080"/>
        <w:rPr>
          <w:rFonts w:ascii="Arial" w:hAnsi="Arial" w:cs="Arial"/>
          <w:sz w:val="22"/>
          <w:szCs w:val="22"/>
        </w:rPr>
      </w:pPr>
      <w:sdt>
        <w:sdtPr>
          <w:rPr>
            <w:rFonts w:ascii="Arial" w:hAnsi="Arial" w:cs="Arial"/>
            <w:b/>
            <w:bCs/>
            <w:sz w:val="28"/>
            <w:szCs w:val="28"/>
          </w:rPr>
          <w:id w:val="111964691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III-F-7: Those genomic DNA molecules that have acquired a transposable element, provided the transposable element does not contain any recombinant and/or synthetic DNA.</w:t>
      </w:r>
    </w:p>
    <w:p w14:paraId="2554B102" w14:textId="77777777" w:rsidR="00580C81" w:rsidRPr="004B1B76" w:rsidRDefault="00107276" w:rsidP="00580C81">
      <w:pPr>
        <w:pStyle w:val="BodyText"/>
        <w:spacing w:before="107" w:line="254" w:lineRule="auto"/>
        <w:ind w:left="1710" w:hanging="1080"/>
        <w:rPr>
          <w:rFonts w:ascii="Arial" w:hAnsi="Arial" w:cs="Arial"/>
          <w:sz w:val="22"/>
          <w:szCs w:val="22"/>
        </w:rPr>
      </w:pPr>
      <w:sdt>
        <w:sdtPr>
          <w:rPr>
            <w:rFonts w:ascii="Arial" w:hAnsi="Arial" w:cs="Arial"/>
            <w:b/>
            <w:bCs/>
            <w:sz w:val="28"/>
            <w:szCs w:val="28"/>
          </w:rPr>
          <w:id w:val="58757980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III-F-8: Those that do not present a significant risk to health or the environment, as determined by the NIH Director, with the advice of the RAC, and following appropriate notice and opportunity for public comment. (You MUST check one of the Appendix C exemptions below)</w:t>
      </w:r>
    </w:p>
    <w:p w14:paraId="3D1762A2" w14:textId="77777777" w:rsidR="00580C81" w:rsidRDefault="00107276" w:rsidP="00580C81">
      <w:pPr>
        <w:pStyle w:val="BodyText"/>
        <w:spacing w:before="107" w:line="254" w:lineRule="auto"/>
        <w:ind w:left="3780" w:right="112" w:hanging="1695"/>
        <w:rPr>
          <w:rFonts w:ascii="Arial" w:hAnsi="Arial" w:cs="Arial"/>
          <w:sz w:val="22"/>
          <w:szCs w:val="22"/>
        </w:rPr>
      </w:pPr>
      <w:sdt>
        <w:sdtPr>
          <w:rPr>
            <w:rFonts w:ascii="Arial" w:hAnsi="Arial" w:cs="Arial"/>
            <w:b/>
            <w:bCs/>
            <w:sz w:val="28"/>
            <w:szCs w:val="28"/>
          </w:rPr>
          <w:id w:val="175269912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 Experiments involving the formation of recombinant or synthetic nucleic acid molecules containing no more than ½ of the genome of any Eukaryotic viral genome that are propagated and maintained in cells in tissue culture.</w:t>
      </w:r>
    </w:p>
    <w:p w14:paraId="452FB093" w14:textId="77777777" w:rsidR="00580C81" w:rsidRPr="004B1B76" w:rsidRDefault="00580C81" w:rsidP="00580C81">
      <w:pPr>
        <w:pStyle w:val="BodyText"/>
        <w:spacing w:before="106"/>
        <w:ind w:left="1560"/>
        <w:jc w:val="both"/>
        <w:rPr>
          <w:rFonts w:ascii="Arial" w:hAnsi="Arial" w:cs="Arial"/>
          <w:sz w:val="22"/>
          <w:szCs w:val="22"/>
        </w:rPr>
      </w:pPr>
      <w:r w:rsidRPr="004B1B76">
        <w:rPr>
          <w:rFonts w:ascii="Arial" w:hAnsi="Arial" w:cs="Arial"/>
          <w:sz w:val="22"/>
          <w:szCs w:val="22"/>
        </w:rPr>
        <w:t>Host-Vector System Exemptions:</w:t>
      </w:r>
    </w:p>
    <w:p w14:paraId="5195DB6E" w14:textId="77777777" w:rsidR="00580C81" w:rsidRPr="004B1B76" w:rsidRDefault="00107276" w:rsidP="00580C81">
      <w:pPr>
        <w:pStyle w:val="BodyText"/>
        <w:ind w:left="2085"/>
        <w:rPr>
          <w:rFonts w:ascii="Arial" w:hAnsi="Arial" w:cs="Arial"/>
          <w:sz w:val="22"/>
          <w:szCs w:val="22"/>
        </w:rPr>
      </w:pPr>
      <w:sdt>
        <w:sdtPr>
          <w:rPr>
            <w:rFonts w:ascii="Arial" w:hAnsi="Arial" w:cs="Arial"/>
            <w:b/>
            <w:bCs/>
            <w:sz w:val="28"/>
            <w:szCs w:val="28"/>
          </w:rPr>
          <w:id w:val="-23539558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C-II: Escherichia coli K-12 Host-Vector Systems.</w:t>
      </w:r>
    </w:p>
    <w:p w14:paraId="7D0FF79B" w14:textId="77777777" w:rsidR="00580C81" w:rsidRPr="004B1B76" w:rsidRDefault="00107276" w:rsidP="00580C81">
      <w:pPr>
        <w:pStyle w:val="BodyText"/>
        <w:ind w:left="2084"/>
        <w:rPr>
          <w:rFonts w:ascii="Arial" w:hAnsi="Arial" w:cs="Arial"/>
          <w:sz w:val="22"/>
          <w:szCs w:val="22"/>
        </w:rPr>
      </w:pPr>
      <w:sdt>
        <w:sdtPr>
          <w:rPr>
            <w:rFonts w:ascii="Arial" w:hAnsi="Arial" w:cs="Arial"/>
            <w:b/>
            <w:bCs/>
            <w:sz w:val="28"/>
            <w:szCs w:val="28"/>
          </w:rPr>
          <w:id w:val="475501046"/>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C-III: Saccharomyces Host-Vector Systems.</w:t>
      </w:r>
    </w:p>
    <w:p w14:paraId="689ADDAE" w14:textId="77777777" w:rsidR="00580C81" w:rsidRPr="004B1B76" w:rsidRDefault="00107276" w:rsidP="00580C81">
      <w:pPr>
        <w:pStyle w:val="BodyText"/>
        <w:ind w:left="2084"/>
        <w:rPr>
          <w:rFonts w:ascii="Arial" w:hAnsi="Arial" w:cs="Arial"/>
          <w:sz w:val="22"/>
          <w:szCs w:val="22"/>
        </w:rPr>
      </w:pPr>
      <w:sdt>
        <w:sdtPr>
          <w:rPr>
            <w:rFonts w:ascii="Arial" w:hAnsi="Arial" w:cs="Arial"/>
            <w:b/>
            <w:bCs/>
            <w:sz w:val="28"/>
            <w:szCs w:val="28"/>
          </w:rPr>
          <w:id w:val="-3748124"/>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C-IV: Kluyveromyces Host-Vector Systems.</w:t>
      </w:r>
    </w:p>
    <w:p w14:paraId="18375D77" w14:textId="77777777" w:rsidR="00580C81" w:rsidRPr="004B1B76" w:rsidRDefault="00107276" w:rsidP="00580C81">
      <w:pPr>
        <w:pStyle w:val="BodyText"/>
        <w:ind w:left="2084"/>
        <w:rPr>
          <w:rFonts w:ascii="Arial" w:hAnsi="Arial" w:cs="Arial"/>
          <w:sz w:val="22"/>
          <w:szCs w:val="22"/>
        </w:rPr>
      </w:pPr>
      <w:sdt>
        <w:sdtPr>
          <w:rPr>
            <w:rFonts w:ascii="Arial" w:hAnsi="Arial" w:cs="Arial"/>
            <w:b/>
            <w:bCs/>
            <w:sz w:val="28"/>
            <w:szCs w:val="28"/>
          </w:rPr>
          <w:id w:val="1873411571"/>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 Bacillus subtilis OR Bacillus licheniformis Host-Vector Systems.</w:t>
      </w:r>
    </w:p>
    <w:p w14:paraId="1F095E5F" w14:textId="77777777" w:rsidR="00580C81" w:rsidRPr="004B1B76" w:rsidRDefault="00107276" w:rsidP="00580C81">
      <w:pPr>
        <w:pStyle w:val="BodyText"/>
        <w:ind w:left="2084"/>
        <w:rPr>
          <w:rFonts w:ascii="Arial" w:hAnsi="Arial" w:cs="Arial"/>
          <w:sz w:val="22"/>
          <w:szCs w:val="22"/>
        </w:rPr>
      </w:pPr>
      <w:sdt>
        <w:sdtPr>
          <w:rPr>
            <w:rFonts w:ascii="Arial" w:hAnsi="Arial" w:cs="Arial"/>
            <w:b/>
            <w:bCs/>
            <w:sz w:val="28"/>
            <w:szCs w:val="28"/>
          </w:rPr>
          <w:id w:val="-1646810390"/>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 Extrachromosomal Elements of Gram Positive Organisms.</w:t>
      </w:r>
    </w:p>
    <w:p w14:paraId="45762892" w14:textId="77777777" w:rsidR="00580C81" w:rsidRPr="004B1B76" w:rsidRDefault="00580C81" w:rsidP="00580C81">
      <w:pPr>
        <w:pStyle w:val="BodyText"/>
        <w:spacing w:before="121"/>
        <w:ind w:left="1555"/>
        <w:jc w:val="both"/>
        <w:rPr>
          <w:rFonts w:ascii="Arial" w:hAnsi="Arial" w:cs="Arial"/>
          <w:sz w:val="22"/>
          <w:szCs w:val="22"/>
        </w:rPr>
      </w:pPr>
      <w:r w:rsidRPr="004B1B76">
        <w:rPr>
          <w:rFonts w:ascii="Arial" w:hAnsi="Arial" w:cs="Arial"/>
          <w:sz w:val="22"/>
          <w:szCs w:val="22"/>
        </w:rPr>
        <w:t>Transgenic Rodent Exemptions:</w:t>
      </w:r>
    </w:p>
    <w:p w14:paraId="60FF3C82" w14:textId="77777777" w:rsidR="00580C81" w:rsidRDefault="00107276" w:rsidP="00580C81">
      <w:pPr>
        <w:pStyle w:val="BodyText"/>
        <w:spacing w:before="120" w:line="362" w:lineRule="auto"/>
        <w:ind w:left="2088" w:right="288"/>
        <w:rPr>
          <w:rFonts w:ascii="Arial" w:hAnsi="Arial" w:cs="Arial"/>
          <w:sz w:val="22"/>
          <w:szCs w:val="22"/>
        </w:rPr>
      </w:pPr>
      <w:sdt>
        <w:sdtPr>
          <w:rPr>
            <w:rFonts w:ascii="Arial" w:hAnsi="Arial" w:cs="Arial"/>
            <w:b/>
            <w:bCs/>
            <w:sz w:val="28"/>
            <w:szCs w:val="28"/>
          </w:rPr>
          <w:id w:val="572170457"/>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C-VII: The purchase or transfer of transgenic rodents at BSL</w:t>
      </w:r>
      <w:r w:rsidR="00580C81">
        <w:rPr>
          <w:rFonts w:ascii="Arial" w:hAnsi="Arial" w:cs="Arial"/>
          <w:sz w:val="22"/>
          <w:szCs w:val="22"/>
        </w:rPr>
        <w:t>-1.</w:t>
      </w:r>
    </w:p>
    <w:p w14:paraId="3AC12E67" w14:textId="77777777" w:rsidR="00580C81" w:rsidRPr="004B1B76" w:rsidRDefault="00107276" w:rsidP="00580C81">
      <w:pPr>
        <w:pStyle w:val="BodyText"/>
        <w:spacing w:before="0" w:line="362" w:lineRule="auto"/>
        <w:ind w:left="2088" w:right="288"/>
        <w:rPr>
          <w:rFonts w:ascii="Arial" w:hAnsi="Arial" w:cs="Arial"/>
          <w:sz w:val="22"/>
          <w:szCs w:val="22"/>
        </w:rPr>
      </w:pPr>
      <w:sdt>
        <w:sdtPr>
          <w:rPr>
            <w:rFonts w:ascii="Arial" w:hAnsi="Arial" w:cs="Arial"/>
            <w:b/>
            <w:bCs/>
            <w:sz w:val="28"/>
            <w:szCs w:val="28"/>
          </w:rPr>
          <w:id w:val="167682272"/>
          <w14:checkbox>
            <w14:checked w14:val="0"/>
            <w14:checkedState w14:val="2612" w14:font="MS Gothic"/>
            <w14:uncheckedState w14:val="2610" w14:font="MS Gothic"/>
          </w14:checkbox>
        </w:sdtPr>
        <w:sdtEndPr/>
        <w:sdtContent>
          <w:r w:rsidR="00580C81">
            <w:rPr>
              <w:rFonts w:ascii="MS Gothic" w:eastAsia="MS Gothic" w:hAnsi="MS Gothic" w:cs="Arial" w:hint="eastAsia"/>
              <w:b/>
              <w:bCs/>
              <w:sz w:val="28"/>
              <w:szCs w:val="28"/>
            </w:rPr>
            <w:t>☐</w:t>
          </w:r>
        </w:sdtContent>
      </w:sdt>
      <w:r w:rsidR="00580C81" w:rsidRPr="004B1B76">
        <w:rPr>
          <w:rFonts w:ascii="Arial" w:hAnsi="Arial" w:cs="Arial"/>
          <w:b/>
          <w:bCs/>
          <w:sz w:val="22"/>
          <w:szCs w:val="22"/>
        </w:rPr>
        <w:t xml:space="preserve"> </w:t>
      </w:r>
      <w:r w:rsidR="00580C81" w:rsidRPr="004B1B76">
        <w:rPr>
          <w:rFonts w:ascii="Arial" w:hAnsi="Arial" w:cs="Arial"/>
          <w:sz w:val="22"/>
          <w:szCs w:val="22"/>
        </w:rPr>
        <w:t>Appendix C-VIII: Generation of BL1 transgenic rodents via breeding.</w:t>
      </w:r>
    </w:p>
    <w:sectPr w:rsidR="00580C81" w:rsidRPr="004B1B76" w:rsidSect="009040CB">
      <w:footerReference w:type="default" r:id="rId14"/>
      <w:pgSz w:w="12240" w:h="15840" w:code="1"/>
      <w:pgMar w:top="965" w:right="634" w:bottom="720" w:left="806"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AB83E" w14:textId="77777777" w:rsidR="0096043E" w:rsidRDefault="0069739B">
      <w:r>
        <w:separator/>
      </w:r>
    </w:p>
  </w:endnote>
  <w:endnote w:type="continuationSeparator" w:id="0">
    <w:p w14:paraId="036AB840" w14:textId="77777777" w:rsidR="0096043E" w:rsidRDefault="006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554321"/>
      <w:docPartObj>
        <w:docPartGallery w:val="Page Numbers (Bottom of Page)"/>
        <w:docPartUnique/>
      </w:docPartObj>
    </w:sdtPr>
    <w:sdtEndPr>
      <w:rPr>
        <w:noProof/>
      </w:rPr>
    </w:sdtEndPr>
    <w:sdtContent>
      <w:p w14:paraId="7A720D9B" w14:textId="5F309B2F" w:rsidR="001A26F1" w:rsidRDefault="001A26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9B070" w14:textId="77777777" w:rsidR="001A26F1" w:rsidRDefault="001A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AB83A" w14:textId="77777777" w:rsidR="0096043E" w:rsidRDefault="0069739B">
      <w:r>
        <w:separator/>
      </w:r>
    </w:p>
  </w:footnote>
  <w:footnote w:type="continuationSeparator" w:id="0">
    <w:p w14:paraId="036AB83C" w14:textId="77777777" w:rsidR="0096043E" w:rsidRDefault="00697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4296"/>
    <w:multiLevelType w:val="hybridMultilevel"/>
    <w:tmpl w:val="F83010CA"/>
    <w:lvl w:ilvl="0" w:tplc="F0381E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01B3EFC"/>
    <w:multiLevelType w:val="hybridMultilevel"/>
    <w:tmpl w:val="39783FF0"/>
    <w:lvl w:ilvl="0" w:tplc="32EE5A46">
      <w:start w:val="3"/>
      <w:numFmt w:val="upperRoman"/>
      <w:lvlText w:val="%1-"/>
      <w:lvlJc w:val="left"/>
      <w:pPr>
        <w:ind w:left="339" w:hanging="220"/>
        <w:jc w:val="left"/>
      </w:pPr>
      <w:rPr>
        <w:rFonts w:ascii="Franklin Gothic Medium" w:eastAsia="Franklin Gothic Medium" w:hAnsi="Franklin Gothic Medium" w:cs="Franklin Gothic Medium" w:hint="default"/>
        <w:w w:val="100"/>
        <w:sz w:val="19"/>
        <w:szCs w:val="19"/>
      </w:rPr>
    </w:lvl>
    <w:lvl w:ilvl="1" w:tplc="95F8DCB6">
      <w:start w:val="1"/>
      <w:numFmt w:val="decimal"/>
      <w:lvlText w:val="(%2)"/>
      <w:lvlJc w:val="left"/>
      <w:pPr>
        <w:ind w:left="1919" w:hanging="299"/>
        <w:jc w:val="left"/>
      </w:pPr>
      <w:rPr>
        <w:rFonts w:ascii="Franklin Gothic Book" w:eastAsia="Franklin Gothic Book" w:hAnsi="Franklin Gothic Book" w:cs="Franklin Gothic Book" w:hint="default"/>
        <w:spacing w:val="-1"/>
        <w:w w:val="100"/>
        <w:sz w:val="21"/>
        <w:szCs w:val="21"/>
      </w:rPr>
    </w:lvl>
    <w:lvl w:ilvl="2" w:tplc="B58EA37C">
      <w:numFmt w:val="bullet"/>
      <w:lvlText w:val="•"/>
      <w:lvlJc w:val="left"/>
      <w:pPr>
        <w:ind w:left="2973" w:hanging="299"/>
      </w:pPr>
      <w:rPr>
        <w:rFonts w:hint="default"/>
      </w:rPr>
    </w:lvl>
    <w:lvl w:ilvl="3" w:tplc="55FAAF54">
      <w:numFmt w:val="bullet"/>
      <w:lvlText w:val="•"/>
      <w:lvlJc w:val="left"/>
      <w:pPr>
        <w:ind w:left="3886" w:hanging="299"/>
      </w:pPr>
      <w:rPr>
        <w:rFonts w:hint="default"/>
      </w:rPr>
    </w:lvl>
    <w:lvl w:ilvl="4" w:tplc="B0AA2104">
      <w:numFmt w:val="bullet"/>
      <w:lvlText w:val="•"/>
      <w:lvlJc w:val="left"/>
      <w:pPr>
        <w:ind w:left="4800" w:hanging="299"/>
      </w:pPr>
      <w:rPr>
        <w:rFonts w:hint="default"/>
      </w:rPr>
    </w:lvl>
    <w:lvl w:ilvl="5" w:tplc="217AA574">
      <w:numFmt w:val="bullet"/>
      <w:lvlText w:val="•"/>
      <w:lvlJc w:val="left"/>
      <w:pPr>
        <w:ind w:left="5713" w:hanging="299"/>
      </w:pPr>
      <w:rPr>
        <w:rFonts w:hint="default"/>
      </w:rPr>
    </w:lvl>
    <w:lvl w:ilvl="6" w:tplc="C0B8E99A">
      <w:numFmt w:val="bullet"/>
      <w:lvlText w:val="•"/>
      <w:lvlJc w:val="left"/>
      <w:pPr>
        <w:ind w:left="6626" w:hanging="299"/>
      </w:pPr>
      <w:rPr>
        <w:rFonts w:hint="default"/>
      </w:rPr>
    </w:lvl>
    <w:lvl w:ilvl="7" w:tplc="63B6979C">
      <w:numFmt w:val="bullet"/>
      <w:lvlText w:val="•"/>
      <w:lvlJc w:val="left"/>
      <w:pPr>
        <w:ind w:left="7540" w:hanging="299"/>
      </w:pPr>
      <w:rPr>
        <w:rFonts w:hint="default"/>
      </w:rPr>
    </w:lvl>
    <w:lvl w:ilvl="8" w:tplc="A23C4E12">
      <w:numFmt w:val="bullet"/>
      <w:lvlText w:val="•"/>
      <w:lvlJc w:val="left"/>
      <w:pPr>
        <w:ind w:left="8453" w:hanging="29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zU1NjQ0MDExNLZU0lEKTi0uzszPAykwqQUAASOw2SwAAAA="/>
  </w:docVars>
  <w:rsids>
    <w:rsidRoot w:val="006604C7"/>
    <w:rsid w:val="00043280"/>
    <w:rsid w:val="000738B8"/>
    <w:rsid w:val="000D6231"/>
    <w:rsid w:val="001007BE"/>
    <w:rsid w:val="00107276"/>
    <w:rsid w:val="00170E6D"/>
    <w:rsid w:val="001772C8"/>
    <w:rsid w:val="00177D36"/>
    <w:rsid w:val="001A26F1"/>
    <w:rsid w:val="001F4A37"/>
    <w:rsid w:val="00272734"/>
    <w:rsid w:val="002A3C32"/>
    <w:rsid w:val="002A3D11"/>
    <w:rsid w:val="002A753F"/>
    <w:rsid w:val="002F4B5A"/>
    <w:rsid w:val="004078B4"/>
    <w:rsid w:val="0041364A"/>
    <w:rsid w:val="00483564"/>
    <w:rsid w:val="004836FA"/>
    <w:rsid w:val="004B051B"/>
    <w:rsid w:val="004B1B76"/>
    <w:rsid w:val="004D6CFB"/>
    <w:rsid w:val="004F7366"/>
    <w:rsid w:val="00506004"/>
    <w:rsid w:val="00514841"/>
    <w:rsid w:val="005277A4"/>
    <w:rsid w:val="00580C81"/>
    <w:rsid w:val="00595750"/>
    <w:rsid w:val="005C750B"/>
    <w:rsid w:val="006604C7"/>
    <w:rsid w:val="00686093"/>
    <w:rsid w:val="0069739B"/>
    <w:rsid w:val="006F7AFF"/>
    <w:rsid w:val="00713E77"/>
    <w:rsid w:val="00797991"/>
    <w:rsid w:val="007A14FB"/>
    <w:rsid w:val="007A34B3"/>
    <w:rsid w:val="007A38FA"/>
    <w:rsid w:val="007D2AC7"/>
    <w:rsid w:val="00833DD1"/>
    <w:rsid w:val="00840EF7"/>
    <w:rsid w:val="00881F31"/>
    <w:rsid w:val="008976BF"/>
    <w:rsid w:val="008E1780"/>
    <w:rsid w:val="008E31D2"/>
    <w:rsid w:val="009040CB"/>
    <w:rsid w:val="00952D9A"/>
    <w:rsid w:val="0096043E"/>
    <w:rsid w:val="00971A1B"/>
    <w:rsid w:val="009D5331"/>
    <w:rsid w:val="009D600B"/>
    <w:rsid w:val="009E4E3D"/>
    <w:rsid w:val="00AF006E"/>
    <w:rsid w:val="00B34F57"/>
    <w:rsid w:val="00B46C2E"/>
    <w:rsid w:val="00B67BAE"/>
    <w:rsid w:val="00B747EC"/>
    <w:rsid w:val="00B84AFE"/>
    <w:rsid w:val="00BB1BA0"/>
    <w:rsid w:val="00BC0041"/>
    <w:rsid w:val="00C646D1"/>
    <w:rsid w:val="00CD0789"/>
    <w:rsid w:val="00CE2D6F"/>
    <w:rsid w:val="00D12DCD"/>
    <w:rsid w:val="00D14C2C"/>
    <w:rsid w:val="00D425BB"/>
    <w:rsid w:val="00D5259E"/>
    <w:rsid w:val="00D566A1"/>
    <w:rsid w:val="00D85C73"/>
    <w:rsid w:val="00DF6961"/>
    <w:rsid w:val="00E51D63"/>
    <w:rsid w:val="00E85013"/>
    <w:rsid w:val="00E85323"/>
    <w:rsid w:val="00EB5798"/>
    <w:rsid w:val="00EC35E5"/>
    <w:rsid w:val="00EE6F79"/>
    <w:rsid w:val="00EE7F0F"/>
    <w:rsid w:val="00F60D2B"/>
    <w:rsid w:val="00F64DB2"/>
    <w:rsid w:val="00F76C3D"/>
    <w:rsid w:val="00F873D8"/>
    <w:rsid w:val="00FC31B0"/>
    <w:rsid w:val="00FC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6AB7DB"/>
  <w15:docId w15:val="{AE29735D-F728-43C7-BB36-049AE9A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40"/>
    </w:pPr>
    <w:rPr>
      <w:sz w:val="21"/>
      <w:szCs w:val="21"/>
    </w:rPr>
  </w:style>
  <w:style w:type="paragraph" w:styleId="Title">
    <w:name w:val="Title"/>
    <w:basedOn w:val="Normal"/>
    <w:uiPriority w:val="10"/>
    <w:qFormat/>
    <w:pPr>
      <w:spacing w:before="70"/>
      <w:ind w:left="120"/>
    </w:pPr>
    <w:rPr>
      <w:rFonts w:ascii="Franklin Gothic Medium" w:eastAsia="Franklin Gothic Medium" w:hAnsi="Franklin Gothic Medium" w:cs="Franklin Gothic Medium"/>
      <w:sz w:val="23"/>
      <w:szCs w:val="23"/>
    </w:rPr>
  </w:style>
  <w:style w:type="paragraph" w:styleId="ListParagraph">
    <w:name w:val="List Paragraph"/>
    <w:basedOn w:val="Normal"/>
    <w:uiPriority w:val="1"/>
    <w:qFormat/>
    <w:pPr>
      <w:spacing w:before="14"/>
      <w:ind w:left="2068" w:hanging="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004"/>
    <w:pPr>
      <w:tabs>
        <w:tab w:val="center" w:pos="4680"/>
        <w:tab w:val="right" w:pos="9360"/>
      </w:tabs>
    </w:pPr>
  </w:style>
  <w:style w:type="character" w:customStyle="1" w:styleId="HeaderChar">
    <w:name w:val="Header Char"/>
    <w:basedOn w:val="DefaultParagraphFont"/>
    <w:link w:val="Header"/>
    <w:uiPriority w:val="99"/>
    <w:rsid w:val="00506004"/>
    <w:rPr>
      <w:rFonts w:ascii="Franklin Gothic Book" w:eastAsia="Franklin Gothic Book" w:hAnsi="Franklin Gothic Book" w:cs="Franklin Gothic Book"/>
    </w:rPr>
  </w:style>
  <w:style w:type="paragraph" w:styleId="Footer">
    <w:name w:val="footer"/>
    <w:basedOn w:val="Normal"/>
    <w:link w:val="FooterChar"/>
    <w:uiPriority w:val="99"/>
    <w:unhideWhenUsed/>
    <w:rsid w:val="00506004"/>
    <w:pPr>
      <w:tabs>
        <w:tab w:val="center" w:pos="4680"/>
        <w:tab w:val="right" w:pos="9360"/>
      </w:tabs>
    </w:pPr>
  </w:style>
  <w:style w:type="character" w:customStyle="1" w:styleId="FooterChar">
    <w:name w:val="Footer Char"/>
    <w:basedOn w:val="DefaultParagraphFont"/>
    <w:link w:val="Footer"/>
    <w:uiPriority w:val="99"/>
    <w:rsid w:val="00506004"/>
    <w:rPr>
      <w:rFonts w:ascii="Franklin Gothic Book" w:eastAsia="Franklin Gothic Book" w:hAnsi="Franklin Gothic Book" w:cs="Franklin Gothic Book"/>
    </w:rPr>
  </w:style>
  <w:style w:type="character" w:customStyle="1" w:styleId="TextBoxFields">
    <w:name w:val="Text Box Fields"/>
    <w:basedOn w:val="DefaultParagraphFont"/>
    <w:uiPriority w:val="1"/>
    <w:qFormat/>
    <w:rsid w:val="00D425BB"/>
    <w:rPr>
      <w:rFonts w:ascii="Calibri" w:hAnsi="Calibri"/>
      <w:b w:val="0"/>
      <w:i w:val="0"/>
      <w:color w:val="auto"/>
      <w:sz w:val="24"/>
    </w:rPr>
  </w:style>
  <w:style w:type="character" w:styleId="Hyperlink">
    <w:name w:val="Hyperlink"/>
    <w:basedOn w:val="DefaultParagraphFont"/>
    <w:uiPriority w:val="99"/>
    <w:rsid w:val="00D425BB"/>
    <w:rPr>
      <w:color w:val="0000FF"/>
      <w:u w:val="single"/>
    </w:rPr>
  </w:style>
  <w:style w:type="table" w:styleId="TableGrid">
    <w:name w:val="Table Grid"/>
    <w:basedOn w:val="TableNormal"/>
    <w:uiPriority w:val="59"/>
    <w:rsid w:val="00D425B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D425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autoSpaceDE/>
      <w:autoSpaceDN/>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D425BB"/>
    <w:rPr>
      <w:rFonts w:ascii="Cambria" w:eastAsia="Times New Roman" w:hAnsi="Cambria" w:cs="Times New Roman"/>
      <w:color w:val="595959"/>
      <w:szCs w:val="20"/>
    </w:rPr>
  </w:style>
  <w:style w:type="character" w:styleId="UnresolvedMention">
    <w:name w:val="Unresolved Mention"/>
    <w:basedOn w:val="DefaultParagraphFont"/>
    <w:uiPriority w:val="99"/>
    <w:semiHidden/>
    <w:unhideWhenUsed/>
    <w:rsid w:val="0089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sp.od.nih.gov/office-biotechnology-activities/biosafety/nih-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doe@marian.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BC@marian.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r/78PB7VNUq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31E4FA65F88478A2605EAB407E96B" ma:contentTypeVersion="13" ma:contentTypeDescription="Create a new document." ma:contentTypeScope="" ma:versionID="f778b42035216b96277f8603b02498fd">
  <xsd:schema xmlns:xsd="http://www.w3.org/2001/XMLSchema" xmlns:xs="http://www.w3.org/2001/XMLSchema" xmlns:p="http://schemas.microsoft.com/office/2006/metadata/properties" xmlns:ns3="6bfdd544-dd1e-41ac-9028-97b341663cd0" xmlns:ns4="50b3f43e-e2e0-4595-ab71-2de1147baba9" targetNamespace="http://schemas.microsoft.com/office/2006/metadata/properties" ma:root="true" ma:fieldsID="f926bbbd362d3753edcfdcbcac9e3034" ns3:_="" ns4:_="">
    <xsd:import namespace="6bfdd544-dd1e-41ac-9028-97b341663cd0"/>
    <xsd:import namespace="50b3f43e-e2e0-4595-ab71-2de1147ba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d544-dd1e-41ac-9028-97b341663c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f43e-e2e0-4595-ab71-2de1147ba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C0F11-C3AE-42EE-B36D-1578BE79974B}">
  <ds:schemaRefs>
    <ds:schemaRef ds:uri="http://purl.org/dc/elements/1.1/"/>
    <ds:schemaRef ds:uri="http://purl.org/dc/terms/"/>
    <ds:schemaRef ds:uri="http://www.w3.org/XML/1998/namespace"/>
    <ds:schemaRef ds:uri="http://purl.org/dc/dcmitype/"/>
    <ds:schemaRef ds:uri="http://schemas.microsoft.com/office/2006/documentManagement/types"/>
    <ds:schemaRef ds:uri="6bfdd544-dd1e-41ac-9028-97b341663cd0"/>
    <ds:schemaRef ds:uri="http://schemas.openxmlformats.org/package/2006/metadata/core-properties"/>
    <ds:schemaRef ds:uri="http://schemas.microsoft.com/office/infopath/2007/PartnerControls"/>
    <ds:schemaRef ds:uri="50b3f43e-e2e0-4595-ab71-2de1147baba9"/>
    <ds:schemaRef ds:uri="http://schemas.microsoft.com/office/2006/metadata/properties"/>
  </ds:schemaRefs>
</ds:datastoreItem>
</file>

<file path=customXml/itemProps2.xml><?xml version="1.0" encoding="utf-8"?>
<ds:datastoreItem xmlns:ds="http://schemas.openxmlformats.org/officeDocument/2006/customXml" ds:itemID="{40A15604-5FD1-4092-A201-9B7D4DAC9ABD}">
  <ds:schemaRefs>
    <ds:schemaRef ds:uri="http://schemas.microsoft.com/sharepoint/v3/contenttype/forms"/>
  </ds:schemaRefs>
</ds:datastoreItem>
</file>

<file path=customXml/itemProps3.xml><?xml version="1.0" encoding="utf-8"?>
<ds:datastoreItem xmlns:ds="http://schemas.openxmlformats.org/officeDocument/2006/customXml" ds:itemID="{CEFC859D-91E8-48C0-B620-E7D2B495A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d544-dd1e-41ac-9028-97b341663cd0"/>
    <ds:schemaRef ds:uri="50b3f43e-e2e0-4595-ab71-2de1147b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Doci</dc:creator>
  <cp:lastModifiedBy>Colleen Doci</cp:lastModifiedBy>
  <cp:revision>16</cp:revision>
  <dcterms:created xsi:type="dcterms:W3CDTF">2021-05-27T18:54:00Z</dcterms:created>
  <dcterms:modified xsi:type="dcterms:W3CDTF">2021-09-09T19:12:00Z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CS6 (Macintosh)</vt:lpwstr>
  </property>
  <property fmtid="{D5CDD505-2E9C-101B-9397-08002B2CF9AE}" pid="4" name="LastSaved">
    <vt:filetime>2020-09-29T00:00:00Z</vt:filetime>
  </property>
  <property fmtid="{D5CDD505-2E9C-101B-9397-08002B2CF9AE}" pid="5" name="ContentTypeId">
    <vt:lpwstr>0x01010053931E4FA65F88478A2605EAB407E96B</vt:lpwstr>
  </property>
</Properties>
</file>