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BD" w:rsidRDefault="00A92CBD" w:rsidP="00A92CBD">
      <w:pPr>
        <w:ind w:left="180" w:right="180"/>
        <w:rPr>
          <w:rFonts w:ascii="Times New Roman" w:hAnsi="Times New Roman" w:cs="Times New Roman"/>
          <w:b/>
          <w:i/>
          <w:color w:val="FF0000"/>
        </w:rPr>
      </w:pPr>
    </w:p>
    <w:p w:rsidR="00A92CBD" w:rsidRDefault="00A92CBD" w:rsidP="00A92CBD">
      <w:pPr>
        <w:ind w:left="180" w:right="180"/>
        <w:rPr>
          <w:rFonts w:ascii="Times New Roman" w:hAnsi="Times New Roman" w:cs="Times New Roman"/>
          <w:b/>
          <w:i/>
          <w:color w:val="FF0000"/>
        </w:rPr>
      </w:pPr>
    </w:p>
    <w:p w:rsidR="00A92CBD" w:rsidRDefault="00A92CBD" w:rsidP="00A92CBD">
      <w:pPr>
        <w:ind w:left="180" w:right="180"/>
        <w:jc w:val="center"/>
        <w:rPr>
          <w:rFonts w:ascii="Times New Roman" w:hAnsi="Times New Roman" w:cs="Times New Roman"/>
          <w:b/>
          <w:i/>
          <w:color w:val="FF0000"/>
        </w:rPr>
      </w:pPr>
      <w:r w:rsidRPr="00772622">
        <w:rPr>
          <w:rFonts w:ascii="Times New Roman" w:hAnsi="Times New Roman" w:cs="Times New Roman"/>
          <w:b/>
          <w:i/>
          <w:color w:val="FF0000"/>
          <w:sz w:val="36"/>
          <w:szCs w:val="36"/>
        </w:rPr>
        <w:t>Invitation Letter Must Be On Letterhead</w:t>
      </w:r>
    </w:p>
    <w:p w:rsidR="00A92CBD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Date Required</w:t>
      </w:r>
      <w:r>
        <w:rPr>
          <w:rFonts w:ascii="Times New Roman" w:hAnsi="Times New Roman" w:cs="Times New Roman"/>
          <w:b/>
          <w:i/>
          <w:color w:val="FF0000"/>
        </w:rPr>
        <w:tab/>
      </w:r>
      <w:r>
        <w:rPr>
          <w:rFonts w:ascii="Times New Roman" w:hAnsi="Times New Roman" w:cs="Times New Roman"/>
          <w:b/>
          <w:i/>
          <w:color w:val="FF0000"/>
        </w:rPr>
        <w:tab/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</w:rPr>
        <w:t xml:space="preserve">Dear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Exchange Visitor’s Name (EV),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  <w:b/>
          <w:color w:val="8496B0" w:themeColor="text2" w:themeTint="99"/>
        </w:rPr>
      </w:pPr>
      <w:r w:rsidRPr="00457425">
        <w:rPr>
          <w:rFonts w:ascii="Times New Roman" w:hAnsi="Times New Roman" w:cs="Times New Roman"/>
        </w:rPr>
        <w:t xml:space="preserve">We would like to formally invite </w:t>
      </w:r>
      <w:r>
        <w:rPr>
          <w:rFonts w:ascii="Times New Roman" w:hAnsi="Times New Roman" w:cs="Times New Roman"/>
        </w:rPr>
        <w:t>you to Marian University</w:t>
      </w:r>
      <w:r w:rsidR="001745F7">
        <w:rPr>
          <w:rFonts w:ascii="Times New Roman" w:hAnsi="Times New Roman" w:cs="Times New Roman"/>
        </w:rPr>
        <w:t xml:space="preserve"> as an exchange visitor in the</w:t>
      </w:r>
      <w:r w:rsidRPr="00457425">
        <w:rPr>
          <w:rFonts w:ascii="Times New Roman" w:hAnsi="Times New Roman" w:cs="Times New Roman"/>
        </w:rPr>
        <w:t xml:space="preserve"> J-1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visa category name</w:t>
      </w:r>
      <w:r>
        <w:rPr>
          <w:rFonts w:ascii="Times New Roman" w:hAnsi="Times New Roman" w:cs="Times New Roman"/>
          <w:b/>
          <w:color w:val="8496B0" w:themeColor="text2" w:themeTint="99"/>
        </w:rPr>
        <w:t xml:space="preserve"> (see below)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.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</w:rPr>
        <w:t xml:space="preserve">Your program will begin on: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xx/xx/xx</w:t>
      </w:r>
      <w:r w:rsidRPr="00457425">
        <w:rPr>
          <w:rFonts w:ascii="Times New Roman" w:hAnsi="Times New Roman" w:cs="Times New Roman"/>
          <w:b/>
        </w:rPr>
        <w:t xml:space="preserve"> </w:t>
      </w:r>
      <w:r w:rsidRPr="00457425">
        <w:rPr>
          <w:rFonts w:ascii="Times New Roman" w:hAnsi="Times New Roman" w:cs="Times New Roman"/>
        </w:rPr>
        <w:t>and end on</w:t>
      </w:r>
      <w:r w:rsidRPr="00457425">
        <w:rPr>
          <w:rFonts w:ascii="Times New Roman" w:hAnsi="Times New Roman" w:cs="Times New Roman"/>
          <w:b/>
        </w:rPr>
        <w:t xml:space="preserve">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xx/xx/xx</w:t>
      </w:r>
      <w:r w:rsidRPr="00457425">
        <w:rPr>
          <w:rFonts w:ascii="Times New Roman" w:hAnsi="Times New Roman" w:cs="Times New Roman"/>
          <w:b/>
        </w:rPr>
        <w:t>.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  <w:b/>
          <w:color w:val="8496B0" w:themeColor="text2" w:themeTint="99"/>
        </w:rPr>
      </w:pPr>
      <w:r>
        <w:rPr>
          <w:rFonts w:ascii="Times New Roman" w:hAnsi="Times New Roman" w:cs="Times New Roman"/>
        </w:rPr>
        <w:t>During your time at Marian University, you will be working with</w:t>
      </w:r>
      <w:r w:rsidRPr="00457425">
        <w:rPr>
          <w:rFonts w:ascii="Times New Roman" w:hAnsi="Times New Roman" w:cs="Times New Roman"/>
        </w:rPr>
        <w:t xml:space="preserve">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faculty member’s name or lab</w:t>
      </w:r>
      <w:r>
        <w:rPr>
          <w:rFonts w:ascii="Times New Roman" w:hAnsi="Times New Roman" w:cs="Times New Roman"/>
          <w:b/>
          <w:color w:val="8496B0" w:themeColor="text2" w:themeTint="99"/>
        </w:rPr>
        <w:t xml:space="preserve"> </w:t>
      </w:r>
      <w:r>
        <w:rPr>
          <w:rFonts w:ascii="Times New Roman" w:hAnsi="Times New Roman" w:cs="Times New Roman"/>
        </w:rPr>
        <w:t xml:space="preserve">and engaging in your J-1 program at least </w:t>
      </w:r>
      <w:r>
        <w:rPr>
          <w:rFonts w:ascii="Times New Roman" w:hAnsi="Times New Roman" w:cs="Times New Roman"/>
          <w:color w:val="8496B0" w:themeColor="text2" w:themeTint="99"/>
        </w:rPr>
        <w:t>XX</w:t>
      </w:r>
      <w:r>
        <w:rPr>
          <w:rFonts w:ascii="Times New Roman" w:hAnsi="Times New Roman" w:cs="Times New Roman"/>
        </w:rPr>
        <w:t xml:space="preserve"> hours per week</w:t>
      </w:r>
      <w:r w:rsidRPr="00457425">
        <w:rPr>
          <w:rFonts w:ascii="Times New Roman" w:hAnsi="Times New Roman" w:cs="Times New Roman"/>
        </w:rPr>
        <w:t>. Your progr</w:t>
      </w:r>
      <w:r>
        <w:rPr>
          <w:rFonts w:ascii="Times New Roman" w:hAnsi="Times New Roman" w:cs="Times New Roman"/>
        </w:rPr>
        <w:t>am objective will be to</w:t>
      </w:r>
      <w:r w:rsidRPr="00457425">
        <w:rPr>
          <w:rFonts w:ascii="Times New Roman" w:hAnsi="Times New Roman" w:cs="Times New Roman"/>
        </w:rPr>
        <w:t xml:space="preserve"> 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give research objective or description of teaching.</w:t>
      </w:r>
    </w:p>
    <w:p w:rsidR="00A92CBD" w:rsidRPr="00457425" w:rsidRDefault="00A92CBD" w:rsidP="00A92CBD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Times New Roman" w:hAnsi="Times New Roman" w:cs="Times New Roman"/>
          <w:b/>
          <w:i/>
          <w:color w:val="FF0000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Base description on the list of appropriate activities for the EV’s category.</w:t>
      </w:r>
    </w:p>
    <w:p w:rsidR="00A92CBD" w:rsidRPr="00457425" w:rsidRDefault="00A92CBD" w:rsidP="00A92CBD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Times New Roman" w:hAnsi="Times New Roman" w:cs="Times New Roman"/>
          <w:b/>
          <w:i/>
          <w:color w:val="FF0000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Describe the EV’s field of research, instruction, or training.</w:t>
      </w:r>
    </w:p>
    <w:p w:rsidR="00A92CBD" w:rsidRPr="00457425" w:rsidRDefault="00A92CBD" w:rsidP="00A92CBD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Times New Roman" w:hAnsi="Times New Roman" w:cs="Times New Roman"/>
          <w:b/>
          <w:color w:val="FF0000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Clearly define your expectations for the EV’s program during their time here</w:t>
      </w:r>
      <w:r w:rsidRPr="00457425">
        <w:rPr>
          <w:rFonts w:ascii="Times New Roman" w:hAnsi="Times New Roman" w:cs="Times New Roman"/>
          <w:b/>
          <w:color w:val="FF0000"/>
        </w:rPr>
        <w:t>.</w:t>
      </w:r>
      <w:r w:rsidRPr="00457425">
        <w:rPr>
          <w:rFonts w:ascii="Times New Roman" w:hAnsi="Times New Roman" w:cs="Times New Roman"/>
          <w:b/>
          <w:color w:val="FF0000"/>
        </w:rPr>
        <w:br/>
      </w:r>
    </w:p>
    <w:p w:rsidR="00A92CBD" w:rsidRPr="009860B8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</w:rPr>
        <w:t>We will be providing you with $</w:t>
      </w:r>
      <w:r w:rsidRPr="00457425">
        <w:rPr>
          <w:rFonts w:ascii="Times New Roman" w:hAnsi="Times New Roman" w:cs="Times New Roman"/>
          <w:b/>
          <w:color w:val="8496B0" w:themeColor="text2" w:themeTint="99"/>
        </w:rPr>
        <w:t>XXXX on a monthly or annual basis.</w:t>
      </w:r>
      <w:r>
        <w:rPr>
          <w:rFonts w:ascii="Times New Roman" w:hAnsi="Times New Roman" w:cs="Times New Roman"/>
          <w:b/>
          <w:color w:val="8496B0" w:themeColor="text2" w:themeTint="99"/>
        </w:rPr>
        <w:t xml:space="preserve"> </w:t>
      </w:r>
      <w:r>
        <w:rPr>
          <w:rFonts w:ascii="Times New Roman" w:hAnsi="Times New Roman" w:cs="Times New Roman"/>
        </w:rPr>
        <w:t xml:space="preserve">Depending on your lifestyle preferences, additional funds may be needed to support </w:t>
      </w:r>
      <w:proofErr w:type="gramStart"/>
      <w:r>
        <w:rPr>
          <w:rFonts w:ascii="Times New Roman" w:hAnsi="Times New Roman" w:cs="Times New Roman"/>
        </w:rPr>
        <w:t>yourself</w:t>
      </w:r>
      <w:proofErr w:type="gramEnd"/>
      <w:r>
        <w:rPr>
          <w:rFonts w:ascii="Times New Roman" w:hAnsi="Times New Roman" w:cs="Times New Roman"/>
        </w:rPr>
        <w:t xml:space="preserve"> (and any dependents)</w:t>
      </w:r>
      <w:r w:rsidR="000D73EE">
        <w:rPr>
          <w:rFonts w:ascii="Times New Roman" w:hAnsi="Times New Roman" w:cs="Times New Roman"/>
        </w:rPr>
        <w:t xml:space="preserve"> while at Marian University.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(If your department will not</w:t>
      </w:r>
      <w:r>
        <w:rPr>
          <w:rFonts w:ascii="Times New Roman" w:hAnsi="Times New Roman" w:cs="Times New Roman"/>
          <w:b/>
          <w:i/>
          <w:color w:val="FF0000"/>
        </w:rPr>
        <w:t xml:space="preserve"> be providing funding</w:t>
      </w:r>
      <w:r w:rsidRPr="00457425">
        <w:rPr>
          <w:rFonts w:ascii="Times New Roman" w:hAnsi="Times New Roman" w:cs="Times New Roman"/>
          <w:b/>
          <w:i/>
          <w:color w:val="FF0000"/>
        </w:rPr>
        <w:t>, please indicate where the funds for their program will be coming from and any other resources you w</w:t>
      </w:r>
      <w:r>
        <w:rPr>
          <w:rFonts w:ascii="Times New Roman" w:hAnsi="Times New Roman" w:cs="Times New Roman"/>
          <w:b/>
          <w:i/>
          <w:color w:val="FF0000"/>
        </w:rPr>
        <w:t xml:space="preserve">ill make available to them, for example </w:t>
      </w:r>
      <w:r w:rsidRPr="00457425">
        <w:rPr>
          <w:rFonts w:ascii="Times New Roman" w:hAnsi="Times New Roman" w:cs="Times New Roman"/>
          <w:b/>
          <w:i/>
          <w:color w:val="FF0000"/>
        </w:rPr>
        <w:t>office space or access to the library</w:t>
      </w:r>
      <w:r w:rsidRPr="00457425">
        <w:rPr>
          <w:rFonts w:ascii="Times New Roman" w:hAnsi="Times New Roman" w:cs="Times New Roman"/>
          <w:i/>
          <w:color w:val="FF0000"/>
        </w:rPr>
        <w:t>.)</w:t>
      </w:r>
    </w:p>
    <w:p w:rsidR="00A92CBD" w:rsidRDefault="00A92CBD" w:rsidP="00A92CBD">
      <w:pPr>
        <w:ind w:left="180" w:right="18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</w:rPr>
        <w:t>Health</w:t>
      </w:r>
      <w:r w:rsidRPr="00457425">
        <w:rPr>
          <w:rFonts w:ascii="Times New Roman" w:hAnsi="Times New Roman" w:cs="Times New Roman"/>
        </w:rPr>
        <w:t xml:space="preserve"> insurance is a mandatory requiremen</w:t>
      </w:r>
      <w:r>
        <w:rPr>
          <w:rFonts w:ascii="Times New Roman" w:hAnsi="Times New Roman" w:cs="Times New Roman"/>
        </w:rPr>
        <w:t>t for J-1 and J-2 visa holders. Marian University requires that you purchase the international student and s</w:t>
      </w:r>
      <w:r w:rsidR="00194EA5">
        <w:rPr>
          <w:rFonts w:ascii="Times New Roman" w:hAnsi="Times New Roman" w:cs="Times New Roman"/>
        </w:rPr>
        <w:t>cholar group policy through Lewe</w:t>
      </w:r>
      <w:r>
        <w:rPr>
          <w:rFonts w:ascii="Times New Roman" w:hAnsi="Times New Roman" w:cs="Times New Roman"/>
        </w:rPr>
        <w:t>rMark which exceeds the J insurance requirements. If you have an existing pla</w:t>
      </w:r>
      <w:r w:rsidR="00194EA5">
        <w:rPr>
          <w:rFonts w:ascii="Times New Roman" w:hAnsi="Times New Roman" w:cs="Times New Roman"/>
        </w:rPr>
        <w:t>n that meets or exceeds the Lewe</w:t>
      </w:r>
      <w:r>
        <w:rPr>
          <w:rFonts w:ascii="Times New Roman" w:hAnsi="Times New Roman" w:cs="Times New Roman"/>
        </w:rPr>
        <w:t xml:space="preserve">rMark coverage, you may apply for an insurance waiver through the Office of International </w:t>
      </w:r>
      <w:r w:rsidR="00194EA5">
        <w:rPr>
          <w:rFonts w:ascii="Times New Roman" w:hAnsi="Times New Roman" w:cs="Times New Roman"/>
        </w:rPr>
        <w:t>Student Success &amp; Global Engagement (ISS&amp;GE).</w:t>
      </w:r>
    </w:p>
    <w:p w:rsidR="000D73EE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</w:rPr>
        <w:t xml:space="preserve">You will be required to fulfill the mandatory government check-in </w:t>
      </w:r>
      <w:r w:rsidR="00194EA5">
        <w:rPr>
          <w:rFonts w:ascii="Times New Roman" w:hAnsi="Times New Roman" w:cs="Times New Roman"/>
        </w:rPr>
        <w:t xml:space="preserve">with the ISS&amp;GE </w:t>
      </w:r>
      <w:bookmarkStart w:id="0" w:name="_GoBack"/>
      <w:bookmarkEnd w:id="0"/>
      <w:r>
        <w:rPr>
          <w:rFonts w:ascii="Times New Roman" w:hAnsi="Times New Roman" w:cs="Times New Roman"/>
        </w:rPr>
        <w:t>once you have arrived to Marian University</w:t>
      </w:r>
      <w:r w:rsidR="000D73EE">
        <w:rPr>
          <w:rFonts w:ascii="Times New Roman" w:hAnsi="Times New Roman" w:cs="Times New Roman"/>
        </w:rPr>
        <w:t>.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</w:rPr>
      </w:pPr>
      <w:r w:rsidRPr="00A92CBD">
        <w:rPr>
          <w:rFonts w:ascii="Times New Roman" w:hAnsi="Times New Roman" w:cs="Times New Roman"/>
          <w:color w:val="FF0000"/>
        </w:rPr>
        <w:t>Include any other additional comments or information that you would like to provide.</w:t>
      </w:r>
      <w:r w:rsidRPr="00A92CBD">
        <w:rPr>
          <w:rFonts w:ascii="Times New Roman" w:hAnsi="Times New Roman" w:cs="Times New Roman"/>
          <w:color w:val="FF0000"/>
        </w:rPr>
        <w:br/>
      </w:r>
      <w:r w:rsidRPr="00A92CBD"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</w:rPr>
        <w:t>Kind</w:t>
      </w:r>
      <w:r w:rsidRPr="00457425">
        <w:rPr>
          <w:rFonts w:ascii="Times New Roman" w:hAnsi="Times New Roman" w:cs="Times New Roman"/>
        </w:rPr>
        <w:t xml:space="preserve"> Regards,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  <w:u w:val="single"/>
        </w:rPr>
      </w:pPr>
      <w:r w:rsidRPr="00457425">
        <w:rPr>
          <w:rFonts w:ascii="Times New Roman" w:hAnsi="Times New Roman" w:cs="Times New Roman"/>
          <w:b/>
          <w:i/>
          <w:color w:val="FF0000"/>
        </w:rPr>
        <w:t>Signature Required</w:t>
      </w:r>
      <w:r w:rsidRPr="00457425">
        <w:rPr>
          <w:rFonts w:ascii="Times New Roman" w:hAnsi="Times New Roman" w:cs="Times New Roman"/>
          <w:b/>
          <w:i/>
          <w:color w:val="FF0000"/>
        </w:rPr>
        <w:br/>
      </w:r>
      <w:r w:rsidRPr="00457425">
        <w:rPr>
          <w:rFonts w:ascii="Times New Roman" w:hAnsi="Times New Roman" w:cs="Times New Roman"/>
        </w:rPr>
        <w:t xml:space="preserve">Full Name </w:t>
      </w:r>
      <w:r w:rsidRPr="00457425">
        <w:rPr>
          <w:rFonts w:ascii="Times New Roman" w:hAnsi="Times New Roman" w:cs="Times New Roman"/>
        </w:rPr>
        <w:br/>
        <w:t>Title</w:t>
      </w:r>
      <w:r>
        <w:rPr>
          <w:rFonts w:ascii="Times New Roman" w:hAnsi="Times New Roman" w:cs="Times New Roman"/>
        </w:rPr>
        <w:br/>
      </w:r>
      <w:r w:rsidRPr="00457425">
        <w:rPr>
          <w:rFonts w:ascii="Times New Roman" w:hAnsi="Times New Roman" w:cs="Times New Roman"/>
        </w:rPr>
        <w:br/>
      </w:r>
      <w:r w:rsidRPr="00457425">
        <w:rPr>
          <w:rFonts w:ascii="Times New Roman" w:hAnsi="Times New Roman" w:cs="Times New Roman"/>
          <w:u w:val="single"/>
        </w:rPr>
        <w:t>J-1 Visa Category Descriptions</w:t>
      </w:r>
    </w:p>
    <w:p w:rsidR="00A92CBD" w:rsidRPr="00457425" w:rsidRDefault="00A92CBD" w:rsidP="00A92CBD">
      <w:pPr>
        <w:ind w:left="180" w:right="180"/>
        <w:jc w:val="both"/>
        <w:rPr>
          <w:rFonts w:ascii="Times New Roman" w:hAnsi="Times New Roman" w:cs="Times New Roman"/>
          <w:u w:val="single"/>
        </w:rPr>
      </w:pPr>
      <w:r w:rsidRPr="00457425">
        <w:rPr>
          <w:rFonts w:ascii="Times New Roman" w:hAnsi="Times New Roman" w:cs="Times New Roman"/>
          <w:b/>
          <w:color w:val="8496B0" w:themeColor="text2" w:themeTint="99"/>
        </w:rPr>
        <w:t>Short-Term Scholar</w:t>
      </w:r>
      <w:r w:rsidRPr="00457425">
        <w:rPr>
          <w:rFonts w:ascii="Times New Roman" w:hAnsi="Times New Roman" w:cs="Times New Roman"/>
        </w:rPr>
        <w:t xml:space="preserve">: short term scholars can be professors, research scholars, specialists, or persons with similar education or accomplishments coming to the </w:t>
      </w:r>
      <w:r w:rsidR="000D73EE">
        <w:rPr>
          <w:rStyle w:val="HTMLAcronym"/>
          <w:rFonts w:ascii="Times New Roman" w:hAnsi="Times New Roman" w:cs="Times New Roman"/>
        </w:rPr>
        <w:t>United States</w:t>
      </w:r>
      <w:r w:rsidRPr="00457425">
        <w:rPr>
          <w:rFonts w:ascii="Times New Roman" w:hAnsi="Times New Roman" w:cs="Times New Roman"/>
        </w:rPr>
        <w:t xml:space="preserve"> on a short-term visit for the purpose of lecturing, observing, consulting, training, or demonstrating special skills.</w:t>
      </w:r>
    </w:p>
    <w:p w:rsidR="00A92CBD" w:rsidRPr="00457425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  <w:b/>
          <w:color w:val="8496B0" w:themeColor="text2" w:themeTint="99"/>
        </w:rPr>
        <w:t>Research Scholar:</w:t>
      </w:r>
      <w:r w:rsidRPr="00457425">
        <w:rPr>
          <w:rFonts w:ascii="Times New Roman" w:hAnsi="Times New Roman" w:cs="Times New Roman"/>
        </w:rPr>
        <w:t xml:space="preserve"> primarily conducts research, observe, or consult in connection with a research project. The scholar may also teach or lecture.</w:t>
      </w:r>
    </w:p>
    <w:p w:rsidR="00830B29" w:rsidRPr="00A92CBD" w:rsidRDefault="00A92CBD" w:rsidP="00A92CBD">
      <w:pPr>
        <w:ind w:left="180" w:right="180"/>
        <w:rPr>
          <w:rFonts w:ascii="Times New Roman" w:hAnsi="Times New Roman" w:cs="Times New Roman"/>
        </w:rPr>
      </w:pPr>
      <w:r w:rsidRPr="00457425">
        <w:rPr>
          <w:rFonts w:ascii="Times New Roman" w:hAnsi="Times New Roman" w:cs="Times New Roman"/>
          <w:b/>
          <w:color w:val="8496B0" w:themeColor="text2" w:themeTint="99"/>
        </w:rPr>
        <w:t>Professor:</w:t>
      </w:r>
      <w:r w:rsidRPr="00457425">
        <w:rPr>
          <w:rFonts w:ascii="Times New Roman" w:hAnsi="Times New Roman" w:cs="Times New Roman"/>
        </w:rPr>
        <w:t xml:space="preserve"> primarily teach, lecture, observe, or consult. The professor may also conduct research. </w:t>
      </w:r>
    </w:p>
    <w:sectPr w:rsidR="00830B29" w:rsidRPr="00A92CBD" w:rsidSect="0011108A">
      <w:pgSz w:w="12240" w:h="15840"/>
      <w:pgMar w:top="540" w:right="540" w:bottom="5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3A4"/>
    <w:multiLevelType w:val="hybridMultilevel"/>
    <w:tmpl w:val="0570E1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BD"/>
    <w:rsid w:val="000D73EE"/>
    <w:rsid w:val="001745F7"/>
    <w:rsid w:val="00194EA5"/>
    <w:rsid w:val="00830B29"/>
    <w:rsid w:val="00A92CBD"/>
    <w:rsid w:val="00E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B66B"/>
  <w15:chartTrackingRefBased/>
  <w15:docId w15:val="{F93B27A6-39A4-4C37-8894-6A08672D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CBD"/>
    <w:pPr>
      <w:ind w:left="720"/>
      <w:contextualSpacing/>
    </w:pPr>
  </w:style>
  <w:style w:type="character" w:styleId="HTMLAcronym">
    <w:name w:val="HTML Acronym"/>
    <w:basedOn w:val="DefaultParagraphFont"/>
    <w:uiPriority w:val="99"/>
    <w:unhideWhenUsed/>
    <w:rsid w:val="00A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Wells</dc:creator>
  <cp:keywords/>
  <dc:description/>
  <cp:lastModifiedBy>Rhonda Hinkle</cp:lastModifiedBy>
  <cp:revision>3</cp:revision>
  <dcterms:created xsi:type="dcterms:W3CDTF">2020-04-21T17:50:00Z</dcterms:created>
  <dcterms:modified xsi:type="dcterms:W3CDTF">2020-04-21T17:51:00Z</dcterms:modified>
</cp:coreProperties>
</file>